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48" w:rsidRDefault="00EA0548" w:rsidP="00EA0548">
      <w:pPr>
        <w:autoSpaceDE w:val="0"/>
        <w:autoSpaceDN w:val="0"/>
        <w:adjustRightInd w:val="0"/>
        <w:contextualSpacing/>
        <w:jc w:val="center"/>
        <w:rPr>
          <w:szCs w:val="28"/>
        </w:rPr>
      </w:pPr>
      <w:r>
        <w:rPr>
          <w:szCs w:val="28"/>
        </w:rPr>
        <w:t>АДМИНИСТРАЦИЯ БИАЗИНСКОГО СЕЛЬСОВЕТА</w:t>
      </w:r>
    </w:p>
    <w:p w:rsidR="00EA0548" w:rsidRDefault="00EA0548" w:rsidP="00EA0548">
      <w:pPr>
        <w:ind w:left="540" w:right="1615"/>
        <w:contextualSpacing/>
        <w:jc w:val="center"/>
        <w:rPr>
          <w:szCs w:val="28"/>
        </w:rPr>
      </w:pPr>
      <w:r>
        <w:rPr>
          <w:szCs w:val="28"/>
        </w:rPr>
        <w:t xml:space="preserve">         Северного района</w:t>
      </w:r>
    </w:p>
    <w:p w:rsidR="00EA0548" w:rsidRDefault="00EA0548" w:rsidP="00EA0548">
      <w:pPr>
        <w:ind w:left="540" w:right="1615"/>
        <w:contextualSpacing/>
        <w:jc w:val="center"/>
        <w:rPr>
          <w:szCs w:val="28"/>
        </w:rPr>
      </w:pPr>
      <w:r>
        <w:rPr>
          <w:szCs w:val="28"/>
        </w:rPr>
        <w:t xml:space="preserve">          Новосибирской области</w:t>
      </w:r>
    </w:p>
    <w:p w:rsidR="00EA0548" w:rsidRDefault="00EA0548" w:rsidP="00EA0548">
      <w:pPr>
        <w:ind w:left="540" w:right="1615"/>
        <w:contextualSpacing/>
        <w:jc w:val="center"/>
        <w:rPr>
          <w:szCs w:val="28"/>
        </w:rPr>
      </w:pPr>
    </w:p>
    <w:p w:rsidR="00EA0548" w:rsidRDefault="00EA0548" w:rsidP="00EA0548">
      <w:pPr>
        <w:ind w:left="540" w:right="1615"/>
        <w:contextualSpacing/>
        <w:jc w:val="center"/>
        <w:rPr>
          <w:szCs w:val="28"/>
        </w:rPr>
      </w:pPr>
      <w:r>
        <w:rPr>
          <w:szCs w:val="28"/>
        </w:rPr>
        <w:t xml:space="preserve">         </w:t>
      </w:r>
      <w:proofErr w:type="gramStart"/>
      <w:r>
        <w:rPr>
          <w:szCs w:val="28"/>
        </w:rPr>
        <w:t>П</w:t>
      </w:r>
      <w:proofErr w:type="gramEnd"/>
      <w:r>
        <w:rPr>
          <w:szCs w:val="28"/>
        </w:rPr>
        <w:t xml:space="preserve"> О С Т А Н О В Л Е Н И Е</w:t>
      </w:r>
    </w:p>
    <w:p w:rsidR="00EA0548" w:rsidRDefault="00EA0548" w:rsidP="00EA0548"/>
    <w:p w:rsidR="00EA0548" w:rsidRPr="00A06EA3" w:rsidRDefault="00EA0548" w:rsidP="00EA0548">
      <w:pPr>
        <w:rPr>
          <w:bCs/>
          <w:szCs w:val="28"/>
          <w:lang w:val="en-US"/>
        </w:rPr>
      </w:pPr>
      <w:r>
        <w:rPr>
          <w:bCs/>
          <w:szCs w:val="28"/>
        </w:rPr>
        <w:t>2</w:t>
      </w:r>
      <w:r>
        <w:rPr>
          <w:bCs/>
          <w:szCs w:val="28"/>
          <w:lang w:val="en-US"/>
        </w:rPr>
        <w:t>7</w:t>
      </w:r>
      <w:r>
        <w:rPr>
          <w:bCs/>
          <w:szCs w:val="28"/>
        </w:rPr>
        <w:t xml:space="preserve">.01.2022                                         </w:t>
      </w:r>
      <w:proofErr w:type="spellStart"/>
      <w:r>
        <w:rPr>
          <w:bCs/>
          <w:szCs w:val="28"/>
        </w:rPr>
        <w:t>с</w:t>
      </w:r>
      <w:proofErr w:type="gramStart"/>
      <w:r>
        <w:rPr>
          <w:bCs/>
          <w:szCs w:val="28"/>
        </w:rPr>
        <w:t>.Б</w:t>
      </w:r>
      <w:proofErr w:type="gramEnd"/>
      <w:r>
        <w:rPr>
          <w:bCs/>
          <w:szCs w:val="28"/>
        </w:rPr>
        <w:t>иаза</w:t>
      </w:r>
      <w:proofErr w:type="spellEnd"/>
      <w:r>
        <w:rPr>
          <w:bCs/>
          <w:szCs w:val="28"/>
        </w:rPr>
        <w:t xml:space="preserve">                                                   № 1</w:t>
      </w:r>
      <w:r>
        <w:rPr>
          <w:bCs/>
          <w:szCs w:val="28"/>
          <w:lang w:val="en-US"/>
        </w:rPr>
        <w:t>6</w:t>
      </w:r>
    </w:p>
    <w:p w:rsidR="00EA0548" w:rsidRDefault="00EA0548" w:rsidP="00A06EA3">
      <w:pPr>
        <w:pStyle w:val="a3"/>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w:t>
      </w:r>
    </w:p>
    <w:p w:rsidR="00EA0548" w:rsidRPr="00A06EA3" w:rsidRDefault="00EA0548" w:rsidP="00A06EA3">
      <w:pPr>
        <w:spacing w:line="240" w:lineRule="auto"/>
        <w:jc w:val="center"/>
      </w:pPr>
      <w:r>
        <w:rPr>
          <w:szCs w:val="28"/>
        </w:rPr>
        <w:t>от 04.06.2012 № 3</w:t>
      </w:r>
      <w:r w:rsidRPr="00EA0548">
        <w:rPr>
          <w:szCs w:val="28"/>
        </w:rPr>
        <w:t>6</w:t>
      </w:r>
      <w:r>
        <w:rPr>
          <w:szCs w:val="28"/>
        </w:rPr>
        <w:t xml:space="preserve"> «</w:t>
      </w:r>
      <w:r w:rsidR="00A06EA3" w:rsidRPr="00997915">
        <w:t>О</w:t>
      </w:r>
      <w:r w:rsidR="00A06EA3">
        <w:t xml:space="preserve">б утверждении административного регламента предоставления муниципальной услуги по заключению договора бесплатной </w:t>
      </w:r>
      <w:proofErr w:type="gramStart"/>
      <w:r w:rsidR="00A06EA3">
        <w:t>передачи</w:t>
      </w:r>
      <w:proofErr w:type="gramEnd"/>
      <w:r w:rsidR="00A06EA3">
        <w:t xml:space="preserve"> в собственность граждан занимаемого ими жилого помещения в муниципальном жилищном фонде</w:t>
      </w:r>
      <w:r>
        <w:t xml:space="preserve">» </w:t>
      </w:r>
    </w:p>
    <w:p w:rsidR="00EA0548" w:rsidRDefault="00EA0548" w:rsidP="00EA0548">
      <w:pPr>
        <w:jc w:val="center"/>
        <w:rPr>
          <w:rFonts w:ascii="Arial" w:hAnsi="Arial" w:cs="Arial"/>
        </w:rPr>
      </w:pPr>
    </w:p>
    <w:p w:rsidR="00EA0548" w:rsidRDefault="00EA0548" w:rsidP="00EA0548">
      <w:pPr>
        <w:pStyle w:val="a3"/>
        <w:jc w:val="both"/>
        <w:rPr>
          <w:rFonts w:ascii="Times New Roman" w:hAnsi="Times New Roman" w:cs="Times New Roman"/>
          <w:sz w:val="28"/>
          <w:szCs w:val="28"/>
        </w:rPr>
      </w:pPr>
      <w:r>
        <w:rPr>
          <w:rFonts w:ascii="Times New Roman" w:hAnsi="Times New Roman"/>
          <w:sz w:val="28"/>
          <w:szCs w:val="28"/>
        </w:rPr>
        <w:t xml:space="preserve">     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w:t>
      </w:r>
      <w:proofErr w:type="spellStart"/>
      <w:r>
        <w:rPr>
          <w:rFonts w:ascii="Times New Roman" w:hAnsi="Times New Roman"/>
          <w:sz w:val="28"/>
          <w:szCs w:val="28"/>
        </w:rPr>
        <w:t>Биазинского</w:t>
      </w:r>
      <w:proofErr w:type="spellEnd"/>
      <w:r>
        <w:rPr>
          <w:rFonts w:ascii="Times New Roman" w:hAnsi="Times New Roman"/>
          <w:sz w:val="28"/>
          <w:szCs w:val="28"/>
        </w:rPr>
        <w:t xml:space="preserve"> сельсовета Северного района Новосибирской области</w:t>
      </w:r>
    </w:p>
    <w:p w:rsidR="00EA0548" w:rsidRDefault="00EA0548" w:rsidP="00EA0548">
      <w:pPr>
        <w:pStyle w:val="a3"/>
        <w:jc w:val="both"/>
        <w:rPr>
          <w:rFonts w:ascii="Times New Roman" w:hAnsi="Times New Roman"/>
          <w:sz w:val="28"/>
          <w:szCs w:val="28"/>
        </w:rPr>
      </w:pPr>
    </w:p>
    <w:p w:rsidR="00EA0548" w:rsidRPr="00A06EA3" w:rsidRDefault="00EA0548" w:rsidP="00EA0548">
      <w:pPr>
        <w:jc w:val="both"/>
        <w:rPr>
          <w:szCs w:val="28"/>
        </w:rPr>
      </w:pPr>
      <w:r>
        <w:rPr>
          <w:szCs w:val="28"/>
        </w:rPr>
        <w:t xml:space="preserve">ПОСТАНОВЛЯЕТ:   </w:t>
      </w:r>
    </w:p>
    <w:p w:rsidR="00EA0548" w:rsidRPr="00A06EA3" w:rsidRDefault="00EA0548" w:rsidP="00EA0548">
      <w:pPr>
        <w:jc w:val="both"/>
      </w:pPr>
      <w:r>
        <w:rPr>
          <w:szCs w:val="28"/>
        </w:rPr>
        <w:t xml:space="preserve">    1. Внести в</w:t>
      </w:r>
      <w:r>
        <w:t xml:space="preserve"> </w:t>
      </w:r>
      <w:r>
        <w:rPr>
          <w:szCs w:val="28"/>
        </w:rPr>
        <w:t xml:space="preserve">постановление администрации </w:t>
      </w:r>
      <w:proofErr w:type="spellStart"/>
      <w:r>
        <w:rPr>
          <w:szCs w:val="28"/>
        </w:rPr>
        <w:t>Биазинского</w:t>
      </w:r>
      <w:proofErr w:type="spellEnd"/>
      <w:r>
        <w:rPr>
          <w:bCs/>
          <w:szCs w:val="28"/>
        </w:rPr>
        <w:t xml:space="preserve"> сельсовета Северного района Новосибирской области</w:t>
      </w:r>
      <w:r>
        <w:rPr>
          <w:szCs w:val="28"/>
        </w:rPr>
        <w:t xml:space="preserve"> от 04.06.2012 № 3</w:t>
      </w:r>
      <w:r w:rsidR="00A06EA3" w:rsidRPr="00A06EA3">
        <w:rPr>
          <w:szCs w:val="28"/>
        </w:rPr>
        <w:t>6</w:t>
      </w:r>
      <w:r>
        <w:rPr>
          <w:szCs w:val="28"/>
        </w:rPr>
        <w:t xml:space="preserve"> «</w:t>
      </w:r>
      <w:r w:rsidR="00A06EA3" w:rsidRPr="00997915">
        <w:t>О</w:t>
      </w:r>
      <w:r w:rsidR="00A06EA3">
        <w:t xml:space="preserve">б утверждении административного регламента предоставления муниципальной услуги по заключению договора бесплатной </w:t>
      </w:r>
      <w:proofErr w:type="gramStart"/>
      <w:r w:rsidR="00A06EA3">
        <w:t>передачи</w:t>
      </w:r>
      <w:proofErr w:type="gramEnd"/>
      <w:r w:rsidR="00A06EA3">
        <w:t xml:space="preserve"> в собственность граждан занимаемого ими жилого помещения в муниципальном жилищном фонде</w:t>
      </w:r>
      <w:r>
        <w:t>» (далее – Административный регламент),</w:t>
      </w:r>
      <w:r>
        <w:rPr>
          <w:szCs w:val="28"/>
        </w:rPr>
        <w:t xml:space="preserve"> (с изменениями, внесенными постановлениями администрации</w:t>
      </w:r>
      <w:r w:rsidR="00A06EA3" w:rsidRPr="00A06EA3">
        <w:rPr>
          <w:szCs w:val="28"/>
        </w:rPr>
        <w:t xml:space="preserve"> </w:t>
      </w:r>
      <w:proofErr w:type="spellStart"/>
      <w:r>
        <w:rPr>
          <w:szCs w:val="28"/>
        </w:rPr>
        <w:t>Биазинского</w:t>
      </w:r>
      <w:proofErr w:type="spellEnd"/>
      <w:r>
        <w:rPr>
          <w:szCs w:val="28"/>
        </w:rPr>
        <w:t xml:space="preserve"> сельсовета Северного района Новосибирской области</w:t>
      </w:r>
      <w:r>
        <w:rPr>
          <w:color w:val="FF0000"/>
          <w:szCs w:val="28"/>
        </w:rPr>
        <w:t xml:space="preserve"> </w:t>
      </w:r>
      <w:r>
        <w:rPr>
          <w:szCs w:val="28"/>
        </w:rPr>
        <w:t>от 27.01.2014 № 1</w:t>
      </w:r>
      <w:r w:rsidR="00A06EA3" w:rsidRPr="00A06EA3">
        <w:rPr>
          <w:szCs w:val="28"/>
        </w:rPr>
        <w:t>5</w:t>
      </w:r>
      <w:r>
        <w:rPr>
          <w:szCs w:val="28"/>
        </w:rPr>
        <w:t>, 21.10.2016 №</w:t>
      </w:r>
      <w:r w:rsidR="00A06EA3" w:rsidRPr="00A06EA3">
        <w:rPr>
          <w:szCs w:val="28"/>
        </w:rPr>
        <w:t>74</w:t>
      </w:r>
      <w:r>
        <w:rPr>
          <w:szCs w:val="28"/>
        </w:rPr>
        <w:t>, от 2</w:t>
      </w:r>
      <w:r w:rsidR="00A06EA3" w:rsidRPr="00A06EA3">
        <w:rPr>
          <w:szCs w:val="28"/>
        </w:rPr>
        <w:t>9</w:t>
      </w:r>
      <w:r>
        <w:rPr>
          <w:szCs w:val="28"/>
        </w:rPr>
        <w:t>.0</w:t>
      </w:r>
      <w:r w:rsidR="00A06EA3" w:rsidRPr="00A06EA3">
        <w:rPr>
          <w:szCs w:val="28"/>
        </w:rPr>
        <w:t>5</w:t>
      </w:r>
      <w:r>
        <w:rPr>
          <w:szCs w:val="28"/>
        </w:rPr>
        <w:t>.20</w:t>
      </w:r>
      <w:r w:rsidR="00A06EA3" w:rsidRPr="00A06EA3">
        <w:rPr>
          <w:szCs w:val="28"/>
        </w:rPr>
        <w:t>19</w:t>
      </w:r>
      <w:r>
        <w:rPr>
          <w:szCs w:val="28"/>
        </w:rPr>
        <w:t xml:space="preserve"> № </w:t>
      </w:r>
      <w:r w:rsidR="00A06EA3" w:rsidRPr="00A06EA3">
        <w:rPr>
          <w:szCs w:val="28"/>
        </w:rPr>
        <w:t>73</w:t>
      </w:r>
      <w:r>
        <w:rPr>
          <w:szCs w:val="28"/>
        </w:rPr>
        <w:t xml:space="preserve">, от </w:t>
      </w:r>
      <w:r w:rsidR="00A06EA3" w:rsidRPr="00A06EA3">
        <w:rPr>
          <w:szCs w:val="28"/>
        </w:rPr>
        <w:t>2</w:t>
      </w:r>
      <w:r>
        <w:rPr>
          <w:szCs w:val="28"/>
        </w:rPr>
        <w:t>8.0</w:t>
      </w:r>
      <w:r w:rsidR="00A06EA3" w:rsidRPr="00A06EA3">
        <w:rPr>
          <w:szCs w:val="28"/>
        </w:rPr>
        <w:t>9</w:t>
      </w:r>
      <w:r>
        <w:rPr>
          <w:szCs w:val="28"/>
        </w:rPr>
        <w:t>.202</w:t>
      </w:r>
      <w:r w:rsidR="00A06EA3" w:rsidRPr="00A06EA3">
        <w:rPr>
          <w:szCs w:val="28"/>
        </w:rPr>
        <w:t>0</w:t>
      </w:r>
      <w:r>
        <w:rPr>
          <w:szCs w:val="28"/>
        </w:rPr>
        <w:t xml:space="preserve"> №</w:t>
      </w:r>
      <w:r w:rsidR="00A06EA3" w:rsidRPr="00A06EA3">
        <w:rPr>
          <w:szCs w:val="28"/>
        </w:rPr>
        <w:t xml:space="preserve"> 47</w:t>
      </w:r>
      <w:r>
        <w:rPr>
          <w:szCs w:val="28"/>
        </w:rPr>
        <w:t xml:space="preserve">) </w:t>
      </w:r>
      <w:r>
        <w:rPr>
          <w:bCs/>
          <w:szCs w:val="28"/>
        </w:rPr>
        <w:t>следующие изменения:</w:t>
      </w:r>
    </w:p>
    <w:p w:rsidR="00EA0548" w:rsidRPr="00A06EA3" w:rsidRDefault="00EA0548" w:rsidP="00EA0548">
      <w:pPr>
        <w:jc w:val="both"/>
        <w:rPr>
          <w:color w:val="000000"/>
          <w:szCs w:val="28"/>
          <w:shd w:val="clear" w:color="auto" w:fill="FFFFFF"/>
        </w:rPr>
      </w:pPr>
      <w:r>
        <w:rPr>
          <w:color w:val="000000"/>
          <w:szCs w:val="28"/>
          <w:shd w:val="clear" w:color="auto" w:fill="FFFFFF"/>
        </w:rPr>
        <w:t xml:space="preserve">          1.  Раздел 5  административного регламента изложить в редакции: </w:t>
      </w:r>
    </w:p>
    <w:p w:rsidR="00EA0548" w:rsidRDefault="00EA0548" w:rsidP="00A06EA3">
      <w:pPr>
        <w:spacing w:line="240" w:lineRule="auto"/>
        <w:contextualSpacing/>
        <w:jc w:val="both"/>
        <w:rPr>
          <w:color w:val="000000"/>
          <w:szCs w:val="28"/>
        </w:rPr>
      </w:pPr>
      <w:r>
        <w:rPr>
          <w:b/>
          <w:bCs/>
          <w:color w:val="000000"/>
          <w:szCs w:val="28"/>
        </w:rPr>
        <w:t xml:space="preserve">« </w:t>
      </w:r>
      <w:r w:rsidRPr="00A06EA3">
        <w:rPr>
          <w:bCs/>
          <w:color w:val="000000"/>
          <w:szCs w:val="28"/>
        </w:rPr>
        <w:t>5.</w:t>
      </w:r>
      <w:r>
        <w:rPr>
          <w:color w:val="000000"/>
          <w:sz w:val="37"/>
          <w:szCs w:val="37"/>
        </w:rPr>
        <w:t xml:space="preserve"> </w:t>
      </w:r>
      <w:r>
        <w:rPr>
          <w:color w:val="000000"/>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ОСУЩЕСТВЛЯЮЩЕГО ФУНКЦИИ ПО ПРЕДОСТАВЛЕНИЮ МУНИЦИПАЛЬНЫХ УСЛУГ, ИЛИ ИХ РАБОТНИКОВ</w:t>
      </w:r>
    </w:p>
    <w:p w:rsidR="00EA0548" w:rsidRDefault="00EA0548" w:rsidP="00A06EA3">
      <w:pPr>
        <w:spacing w:line="240" w:lineRule="auto"/>
        <w:contextualSpacing/>
        <w:jc w:val="both"/>
        <w:rPr>
          <w:color w:val="000000"/>
          <w:szCs w:val="28"/>
          <w:shd w:val="clear" w:color="auto" w:fill="FFFFFF"/>
        </w:rPr>
      </w:pPr>
    </w:p>
    <w:p w:rsidR="00A06EA3" w:rsidRDefault="00EA0548" w:rsidP="00A06EA3">
      <w:pPr>
        <w:pStyle w:val="dt-p"/>
        <w:shd w:val="clear" w:color="auto" w:fill="FFFFFF"/>
        <w:spacing w:before="0" w:beforeAutospacing="0" w:after="300" w:afterAutospacing="0"/>
        <w:contextualSpacing/>
        <w:textAlignment w:val="baseline"/>
        <w:rPr>
          <w:sz w:val="28"/>
          <w:szCs w:val="28"/>
          <w:lang w:val="en-US"/>
        </w:rPr>
      </w:pPr>
      <w:r>
        <w:rPr>
          <w:sz w:val="28"/>
          <w:szCs w:val="28"/>
        </w:rPr>
        <w:lastRenderedPageBreak/>
        <w:t>Заявитель может обратиться с жалобой, в том числе в следующих случаях:</w:t>
      </w:r>
      <w:bookmarkStart w:id="0" w:name="l631"/>
      <w:bookmarkEnd w:id="0"/>
    </w:p>
    <w:p w:rsidR="00A06EA3" w:rsidRPr="00A06EA3" w:rsidRDefault="00A06EA3" w:rsidP="00A06EA3">
      <w:pPr>
        <w:pStyle w:val="dt-p"/>
        <w:shd w:val="clear" w:color="auto" w:fill="FFFFFF"/>
        <w:spacing w:before="0" w:beforeAutospacing="0" w:after="300" w:afterAutospacing="0"/>
        <w:contextualSpacing/>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rStyle w:val="dt-r"/>
          <w:sz w:val="28"/>
          <w:szCs w:val="28"/>
          <w:lang w:val="en-US"/>
        </w:rPr>
      </w:pPr>
      <w:r>
        <w:rPr>
          <w:rStyle w:val="dt-m"/>
          <w:sz w:val="28"/>
          <w:szCs w:val="28"/>
        </w:rPr>
        <w:t>5.1.</w:t>
      </w:r>
      <w:r>
        <w:rPr>
          <w:sz w:val="28"/>
          <w:szCs w:val="28"/>
        </w:rPr>
        <w:t xml:space="preserve"> нарушение срока регистрации запроса о предоставлении государственной или муниципальной услуги, запроса, указанного в </w:t>
      </w:r>
      <w:hyperlink r:id="rId6" w:anchor="l576" w:history="1">
        <w:r>
          <w:rPr>
            <w:rStyle w:val="a4"/>
            <w:sz w:val="28"/>
            <w:szCs w:val="28"/>
          </w:rPr>
          <w:t>статье 15.1</w:t>
        </w:r>
      </w:hyperlink>
      <w:r>
        <w:rPr>
          <w:sz w:val="28"/>
          <w:szCs w:val="28"/>
        </w:rPr>
        <w:t>  Федерального закона 210 –ФЗ от 27.07.2010; </w:t>
      </w:r>
      <w:r>
        <w:rPr>
          <w:rStyle w:val="dt-r"/>
          <w:sz w:val="28"/>
          <w:szCs w:val="28"/>
        </w:rPr>
        <w:t>(в ред. Федерального закона </w:t>
      </w:r>
      <w:hyperlink r:id="rId7" w:anchor="l8" w:tgtFrame="_blank" w:history="1">
        <w:r>
          <w:rPr>
            <w:rStyle w:val="a4"/>
            <w:sz w:val="28"/>
            <w:szCs w:val="28"/>
          </w:rPr>
          <w:t>от 29.12.2017 N 479-ФЗ</w:t>
        </w:r>
      </w:hyperlink>
      <w:r>
        <w:rPr>
          <w:rStyle w:val="dt-r"/>
          <w:sz w:val="28"/>
          <w:szCs w:val="28"/>
        </w:rPr>
        <w:t>)</w:t>
      </w:r>
      <w:proofErr w:type="gramStart"/>
      <w:r w:rsidR="00A06EA3" w:rsidRPr="00A06EA3">
        <w:rPr>
          <w:sz w:val="28"/>
          <w:szCs w:val="28"/>
        </w:rPr>
        <w:t xml:space="preserve"> </w:t>
      </w:r>
      <w:r w:rsidR="00A06EA3">
        <w:rPr>
          <w:sz w:val="28"/>
          <w:szCs w:val="28"/>
        </w:rPr>
        <w:t>;</w:t>
      </w:r>
      <w:proofErr w:type="gramEnd"/>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rStyle w:val="dt-r"/>
          <w:sz w:val="28"/>
          <w:szCs w:val="28"/>
          <w:lang w:val="en-US"/>
        </w:rPr>
      </w:pPr>
      <w:r>
        <w:rPr>
          <w:rStyle w:val="dt-m"/>
          <w:sz w:val="28"/>
          <w:szCs w:val="28"/>
        </w:rPr>
        <w:t xml:space="preserve">5.2. </w:t>
      </w:r>
      <w:r>
        <w:rPr>
          <w:sz w:val="28"/>
          <w:szCs w:val="28"/>
        </w:rPr>
        <w:t xml:space="preserve">нарушение срока предоставления государственной или муниципальной услуги. </w:t>
      </w:r>
      <w:proofErr w:type="gramStart"/>
      <w:r>
        <w:rPr>
          <w:sz w:val="28"/>
          <w:szCs w:val="28"/>
        </w:rPr>
        <w:t>В указанном случае досудебное (внесудебное) обжалование заявителем решений и действий (бездействия) работника администрации возможно в случае, если на администрацию поселения, решения и действия (бездействие) которой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l579" w:history="1">
        <w:r>
          <w:rPr>
            <w:rStyle w:val="a4"/>
            <w:sz w:val="28"/>
            <w:szCs w:val="28"/>
          </w:rPr>
          <w:t>частью 1.3</w:t>
        </w:r>
      </w:hyperlink>
      <w:r>
        <w:rPr>
          <w:sz w:val="28"/>
          <w:szCs w:val="28"/>
        </w:rPr>
        <w:t> статьи 16 Федерального закона 210 –ФЗ от 27.07.2010;</w:t>
      </w:r>
      <w:bookmarkStart w:id="1" w:name="l679"/>
      <w:bookmarkStart w:id="2" w:name="l632"/>
      <w:bookmarkEnd w:id="1"/>
      <w:bookmarkEnd w:id="2"/>
      <w:proofErr w:type="gramEnd"/>
      <w:r>
        <w:rPr>
          <w:sz w:val="28"/>
          <w:szCs w:val="28"/>
        </w:rPr>
        <w:t> </w:t>
      </w:r>
      <w:r>
        <w:rPr>
          <w:rStyle w:val="dt-r"/>
          <w:sz w:val="28"/>
          <w:szCs w:val="28"/>
        </w:rPr>
        <w:t>(в ред. Федерального закона </w:t>
      </w:r>
      <w:hyperlink r:id="rId9" w:anchor="l8" w:tgtFrame="_blank" w:history="1">
        <w:r>
          <w:rPr>
            <w:rStyle w:val="a4"/>
            <w:sz w:val="28"/>
            <w:szCs w:val="28"/>
          </w:rPr>
          <w:t>от 29.12.2017 N 479-ФЗ</w:t>
        </w:r>
      </w:hyperlink>
      <w:r>
        <w:rPr>
          <w:rStyle w:val="dt-r"/>
          <w:sz w:val="28"/>
          <w:szCs w:val="28"/>
        </w:rPr>
        <w:t>)</w:t>
      </w:r>
      <w:proofErr w:type="gramStart"/>
      <w:r w:rsidR="00A06EA3" w:rsidRPr="00A06EA3">
        <w:rPr>
          <w:sz w:val="28"/>
          <w:szCs w:val="28"/>
        </w:rPr>
        <w:t xml:space="preserve"> </w:t>
      </w:r>
      <w:r w:rsidR="00A06EA3">
        <w:rPr>
          <w:sz w:val="28"/>
          <w:szCs w:val="28"/>
        </w:rPr>
        <w:t>;</w:t>
      </w:r>
      <w:proofErr w:type="gramEnd"/>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Pr="00A06EA3" w:rsidRDefault="00EA0548" w:rsidP="00A06EA3">
      <w:pPr>
        <w:pStyle w:val="dt-p"/>
        <w:shd w:val="clear" w:color="auto" w:fill="FFFFFF"/>
        <w:spacing w:before="0" w:beforeAutospacing="0" w:after="300" w:afterAutospacing="0"/>
        <w:contextualSpacing/>
        <w:jc w:val="both"/>
        <w:textAlignment w:val="baseline"/>
        <w:rPr>
          <w:sz w:val="28"/>
          <w:szCs w:val="28"/>
        </w:rPr>
      </w:pPr>
      <w:r>
        <w:rPr>
          <w:rStyle w:val="dt-m"/>
          <w:sz w:val="28"/>
          <w:szCs w:val="28"/>
        </w:rPr>
        <w:t>5.3.</w:t>
      </w:r>
      <w:r>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A06EA3">
        <w:rPr>
          <w:sz w:val="28"/>
          <w:szCs w:val="28"/>
        </w:rPr>
        <w:t>;</w:t>
      </w:r>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rPr>
      </w:pPr>
    </w:p>
    <w:p w:rsidR="00EA0548" w:rsidRDefault="00EA0548" w:rsidP="00A06EA3">
      <w:pPr>
        <w:pStyle w:val="dt-p"/>
        <w:shd w:val="clear" w:color="auto" w:fill="FFFFFF"/>
        <w:spacing w:before="0" w:beforeAutospacing="0" w:after="300" w:afterAutospacing="0"/>
        <w:contextualSpacing/>
        <w:jc w:val="both"/>
        <w:textAlignment w:val="baseline"/>
        <w:rPr>
          <w:sz w:val="28"/>
          <w:szCs w:val="28"/>
          <w:lang w:val="en-US"/>
        </w:rPr>
      </w:pPr>
      <w:r>
        <w:rPr>
          <w:rStyle w:val="dt-m"/>
          <w:sz w:val="28"/>
          <w:szCs w:val="28"/>
        </w:rPr>
        <w:t xml:space="preserve">5.4 </w:t>
      </w: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bookmarkStart w:id="3" w:name="l720"/>
      <w:bookmarkStart w:id="4" w:name="l482"/>
      <w:bookmarkEnd w:id="3"/>
      <w:bookmarkEnd w:id="4"/>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sz w:val="28"/>
          <w:szCs w:val="28"/>
          <w:lang w:val="en-US"/>
        </w:rPr>
      </w:pPr>
      <w:proofErr w:type="gramStart"/>
      <w:r>
        <w:rPr>
          <w:rStyle w:val="dt-m"/>
          <w:sz w:val="28"/>
          <w:szCs w:val="28"/>
        </w:rPr>
        <w:t xml:space="preserve">5.5 </w:t>
      </w: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работника администрации возможно в случае, если на администрацию сельсовета,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l579" w:history="1">
        <w:r>
          <w:rPr>
            <w:rStyle w:val="a4"/>
            <w:sz w:val="28"/>
            <w:szCs w:val="28"/>
          </w:rPr>
          <w:t>частью 1.3</w:t>
        </w:r>
      </w:hyperlink>
      <w:r>
        <w:rPr>
          <w:sz w:val="28"/>
          <w:szCs w:val="28"/>
        </w:rPr>
        <w:t> статьи 16 Федерального закона 210 –ФЗ от 27.07.2010;</w:t>
      </w:r>
      <w:bookmarkStart w:id="5" w:name="l466"/>
      <w:bookmarkStart w:id="6" w:name="l633"/>
      <w:bookmarkEnd w:id="5"/>
      <w:bookmarkEnd w:id="6"/>
      <w:proofErr w:type="gramEnd"/>
      <w:r>
        <w:rPr>
          <w:sz w:val="28"/>
          <w:szCs w:val="28"/>
        </w:rPr>
        <w:t> </w:t>
      </w:r>
      <w:r>
        <w:rPr>
          <w:rStyle w:val="dt-r"/>
          <w:sz w:val="28"/>
          <w:szCs w:val="28"/>
        </w:rPr>
        <w:t>(в ред. Федерального закона </w:t>
      </w:r>
      <w:hyperlink r:id="rId11" w:anchor="l9" w:tgtFrame="_blank" w:history="1">
        <w:r>
          <w:rPr>
            <w:rStyle w:val="a4"/>
            <w:sz w:val="28"/>
            <w:szCs w:val="28"/>
          </w:rPr>
          <w:t>от 29.12.2017 N 479-ФЗ</w:t>
        </w:r>
      </w:hyperlink>
      <w:r>
        <w:rPr>
          <w:rStyle w:val="dt-r"/>
          <w:sz w:val="28"/>
          <w:szCs w:val="28"/>
        </w:rPr>
        <w:t>)</w:t>
      </w:r>
      <w:r w:rsidR="00A06EA3">
        <w:rPr>
          <w:sz w:val="28"/>
          <w:szCs w:val="28"/>
        </w:rPr>
        <w:t>;</w:t>
      </w:r>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sz w:val="28"/>
          <w:szCs w:val="28"/>
          <w:lang w:val="en-US"/>
        </w:rPr>
      </w:pPr>
      <w:r>
        <w:rPr>
          <w:rStyle w:val="dt-m"/>
          <w:sz w:val="28"/>
          <w:szCs w:val="28"/>
        </w:rPr>
        <w:t xml:space="preserve">5.6 </w:t>
      </w:r>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Pr>
          <w:sz w:val="28"/>
          <w:szCs w:val="28"/>
        </w:rPr>
        <w:lastRenderedPageBreak/>
        <w:t>Федерации, нормативными правовыми актами субъектов Российской Федерации, муниципальными правовыми актами;</w:t>
      </w:r>
      <w:bookmarkStart w:id="7" w:name="l680"/>
      <w:bookmarkStart w:id="8" w:name="l483"/>
      <w:bookmarkEnd w:id="7"/>
      <w:bookmarkEnd w:id="8"/>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sz w:val="28"/>
          <w:szCs w:val="28"/>
          <w:lang w:val="en-US"/>
        </w:rPr>
      </w:pPr>
      <w:proofErr w:type="gramStart"/>
      <w:r>
        <w:rPr>
          <w:rStyle w:val="dt-m"/>
          <w:sz w:val="28"/>
          <w:szCs w:val="28"/>
        </w:rPr>
        <w:t xml:space="preserve">5.7  </w:t>
      </w:r>
      <w:r>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работника администрации в случае, если администрацию,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l579" w:history="1">
        <w:r>
          <w:rPr>
            <w:rStyle w:val="a4"/>
            <w:sz w:val="28"/>
            <w:szCs w:val="28"/>
          </w:rPr>
          <w:t>частью 1.3</w:t>
        </w:r>
      </w:hyperlink>
      <w:r>
        <w:rPr>
          <w:sz w:val="28"/>
          <w:szCs w:val="28"/>
        </w:rPr>
        <w:t> статьи 16 Федерального закона 210 –ФЗ от 27.07.2010</w:t>
      </w:r>
      <w:bookmarkStart w:id="9" w:name="l467"/>
      <w:bookmarkStart w:id="10" w:name="l634"/>
      <w:bookmarkStart w:id="11" w:name="l681"/>
      <w:bookmarkStart w:id="12" w:name="l635"/>
      <w:bookmarkEnd w:id="9"/>
      <w:bookmarkEnd w:id="10"/>
      <w:bookmarkEnd w:id="11"/>
      <w:bookmarkEnd w:id="12"/>
      <w:r>
        <w:rPr>
          <w:sz w:val="28"/>
          <w:szCs w:val="28"/>
        </w:rPr>
        <w:t xml:space="preserve"> </w:t>
      </w:r>
      <w:r>
        <w:rPr>
          <w:rStyle w:val="dt-r"/>
          <w:sz w:val="28"/>
          <w:szCs w:val="28"/>
        </w:rPr>
        <w:t>(в ред. Федерального закона </w:t>
      </w:r>
      <w:hyperlink r:id="rId13" w:anchor="l9" w:tgtFrame="_blank" w:history="1">
        <w:r>
          <w:rPr>
            <w:rStyle w:val="a4"/>
            <w:sz w:val="28"/>
            <w:szCs w:val="28"/>
          </w:rPr>
          <w:t>от 29.12.2017 N 479-ФЗ</w:t>
        </w:r>
      </w:hyperlink>
      <w:r>
        <w:rPr>
          <w:rStyle w:val="dt-r"/>
          <w:sz w:val="28"/>
          <w:szCs w:val="28"/>
        </w:rPr>
        <w:t>)</w:t>
      </w:r>
      <w:r w:rsidR="00A06EA3">
        <w:rPr>
          <w:sz w:val="28"/>
          <w:szCs w:val="28"/>
        </w:rPr>
        <w:t>;</w:t>
      </w:r>
      <w:proofErr w:type="gramEnd"/>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sz w:val="28"/>
          <w:szCs w:val="28"/>
          <w:lang w:val="en-US"/>
        </w:rPr>
      </w:pPr>
      <w:r>
        <w:rPr>
          <w:rStyle w:val="dt-m"/>
          <w:sz w:val="28"/>
          <w:szCs w:val="28"/>
        </w:rPr>
        <w:t xml:space="preserve">5.8 </w:t>
      </w:r>
      <w:r>
        <w:rPr>
          <w:sz w:val="28"/>
          <w:szCs w:val="28"/>
        </w:rPr>
        <w:t>нарушение срока или порядка выдачи документов по результатам предоставления государственной или муниципальной услуги;  определенным Федерального закона 210 –ФЗ от 27.07.2010</w:t>
      </w:r>
      <w:r>
        <w:rPr>
          <w:rStyle w:val="dt-r"/>
          <w:sz w:val="28"/>
          <w:szCs w:val="28"/>
        </w:rPr>
        <w:t xml:space="preserve"> (в ред. Федерального закона </w:t>
      </w:r>
      <w:hyperlink r:id="rId14" w:anchor="l12" w:tgtFrame="_blank" w:history="1">
        <w:r>
          <w:rPr>
            <w:rStyle w:val="a4"/>
            <w:sz w:val="28"/>
            <w:szCs w:val="28"/>
          </w:rPr>
          <w:t>от 29.12.2017 N 479-ФЗ</w:t>
        </w:r>
      </w:hyperlink>
      <w:r>
        <w:rPr>
          <w:rStyle w:val="dt-r"/>
          <w:sz w:val="28"/>
          <w:szCs w:val="28"/>
        </w:rPr>
        <w:t>)</w:t>
      </w:r>
      <w:r w:rsidR="00A06EA3">
        <w:rPr>
          <w:sz w:val="28"/>
          <w:szCs w:val="28"/>
        </w:rPr>
        <w:t>;</w:t>
      </w:r>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sz w:val="28"/>
          <w:szCs w:val="28"/>
          <w:lang w:val="en-US"/>
        </w:rPr>
      </w:pPr>
      <w:proofErr w:type="gramStart"/>
      <w:r>
        <w:rPr>
          <w:rStyle w:val="dt-m"/>
          <w:sz w:val="28"/>
          <w:szCs w:val="28"/>
        </w:rPr>
        <w:t xml:space="preserve">5.9 </w:t>
      </w:r>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сельсовета,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l579" w:history="1">
        <w:r>
          <w:rPr>
            <w:rStyle w:val="a4"/>
            <w:sz w:val="28"/>
            <w:szCs w:val="28"/>
          </w:rPr>
          <w:t>частью 1.3</w:t>
        </w:r>
      </w:hyperlink>
      <w:r>
        <w:rPr>
          <w:sz w:val="28"/>
          <w:szCs w:val="28"/>
        </w:rPr>
        <w:t> статьи 16 Федерального закона 210 –ФЗ от 27.07.2010</w:t>
      </w:r>
      <w:bookmarkStart w:id="13" w:name="l636"/>
      <w:bookmarkStart w:id="14" w:name="l682"/>
      <w:bookmarkEnd w:id="13"/>
      <w:bookmarkEnd w:id="14"/>
      <w:r>
        <w:rPr>
          <w:sz w:val="28"/>
          <w:szCs w:val="28"/>
        </w:rPr>
        <w:t> </w:t>
      </w:r>
      <w:r>
        <w:rPr>
          <w:rStyle w:val="dt-r"/>
          <w:sz w:val="28"/>
          <w:szCs w:val="28"/>
        </w:rPr>
        <w:t>(в ред. Федерального закона </w:t>
      </w:r>
      <w:hyperlink r:id="rId16" w:anchor="l12" w:tgtFrame="_blank" w:history="1">
        <w:r>
          <w:rPr>
            <w:rStyle w:val="a4"/>
            <w:sz w:val="28"/>
            <w:szCs w:val="28"/>
          </w:rPr>
          <w:t>от 29.12.2017 N 479-ФЗ</w:t>
        </w:r>
      </w:hyperlink>
      <w:r>
        <w:rPr>
          <w:rStyle w:val="dt-r"/>
          <w:sz w:val="28"/>
          <w:szCs w:val="28"/>
        </w:rPr>
        <w:t>)</w:t>
      </w:r>
      <w:bookmarkStart w:id="15" w:name="l637"/>
      <w:bookmarkEnd w:id="15"/>
      <w:r w:rsidR="00A06EA3">
        <w:rPr>
          <w:sz w:val="28"/>
          <w:szCs w:val="28"/>
        </w:rPr>
        <w:t>;</w:t>
      </w:r>
      <w:proofErr w:type="gramEnd"/>
    </w:p>
    <w:p w:rsidR="00A06EA3" w:rsidRPr="00A06EA3" w:rsidRDefault="00A06EA3" w:rsidP="00A06EA3">
      <w:pPr>
        <w:pStyle w:val="dt-p"/>
        <w:shd w:val="clear" w:color="auto" w:fill="FFFFFF"/>
        <w:spacing w:before="0" w:beforeAutospacing="0" w:after="300" w:afterAutospacing="0"/>
        <w:contextualSpacing/>
        <w:jc w:val="both"/>
        <w:textAlignment w:val="baseline"/>
        <w:rPr>
          <w:sz w:val="28"/>
          <w:szCs w:val="28"/>
          <w:lang w:val="en-US"/>
        </w:rPr>
      </w:pPr>
    </w:p>
    <w:p w:rsidR="00EA0548" w:rsidRDefault="00EA0548" w:rsidP="00A06EA3">
      <w:pPr>
        <w:pStyle w:val="dt-p"/>
        <w:shd w:val="clear" w:color="auto" w:fill="FFFFFF"/>
        <w:spacing w:before="0" w:beforeAutospacing="0" w:after="300" w:afterAutospacing="0"/>
        <w:contextualSpacing/>
        <w:jc w:val="both"/>
        <w:textAlignment w:val="baseline"/>
        <w:rPr>
          <w:rStyle w:val="dt-r"/>
        </w:rPr>
      </w:pPr>
      <w:r>
        <w:rPr>
          <w:rStyle w:val="dt-m"/>
          <w:sz w:val="28"/>
          <w:szCs w:val="28"/>
        </w:rPr>
        <w:t xml:space="preserve">5.10  </w:t>
      </w: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l456" w:history="1">
        <w:r>
          <w:rPr>
            <w:rStyle w:val="a4"/>
            <w:sz w:val="28"/>
            <w:szCs w:val="28"/>
          </w:rPr>
          <w:t>пунктом 4</w:t>
        </w:r>
      </w:hyperlink>
      <w:r>
        <w:rPr>
          <w:sz w:val="28"/>
          <w:szCs w:val="28"/>
        </w:rPr>
        <w:t xml:space="preserve"> части 1 статьи 7 Федерального закона 210 –ФЗ от 27.07.2010. </w:t>
      </w:r>
      <w:proofErr w:type="gramStart"/>
      <w:r>
        <w:rPr>
          <w:sz w:val="28"/>
          <w:szCs w:val="28"/>
        </w:rPr>
        <w:t xml:space="preserve">В указанном случае досудебное (внесудебное) обжалование заявителем решений и действий (бездействия) администрации, работника администрации возможно в случае, если на администрацию,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sz w:val="28"/>
          <w:szCs w:val="28"/>
        </w:rPr>
        <w:lastRenderedPageBreak/>
        <w:t>определенном </w:t>
      </w:r>
      <w:hyperlink r:id="rId18" w:anchor="l579" w:history="1">
        <w:r>
          <w:rPr>
            <w:rStyle w:val="a4"/>
            <w:sz w:val="28"/>
            <w:szCs w:val="28"/>
          </w:rPr>
          <w:t>частью 1.3</w:t>
        </w:r>
      </w:hyperlink>
      <w:r>
        <w:rPr>
          <w:sz w:val="28"/>
          <w:szCs w:val="28"/>
        </w:rPr>
        <w:t> статьи 16 Федерального закона 210 –ФЗ от 27.07.2010</w:t>
      </w:r>
      <w:bookmarkStart w:id="16" w:name="l721"/>
      <w:bookmarkStart w:id="17" w:name="l724"/>
      <w:bookmarkEnd w:id="16"/>
      <w:bookmarkEnd w:id="17"/>
      <w:r>
        <w:rPr>
          <w:sz w:val="28"/>
          <w:szCs w:val="28"/>
        </w:rPr>
        <w:t> </w:t>
      </w:r>
      <w:r>
        <w:rPr>
          <w:rStyle w:val="dt-r"/>
          <w:sz w:val="28"/>
          <w:szCs w:val="28"/>
        </w:rPr>
        <w:t>(в ред. Федерального закона </w:t>
      </w:r>
      <w:hyperlink r:id="rId19" w:anchor="l6" w:tgtFrame="_blank" w:history="1">
        <w:r>
          <w:rPr>
            <w:rStyle w:val="a4"/>
            <w:sz w:val="28"/>
            <w:szCs w:val="28"/>
          </w:rPr>
          <w:t>от 19.07.2018 N 204-ФЗ</w:t>
        </w:r>
      </w:hyperlink>
      <w:r>
        <w:rPr>
          <w:rStyle w:val="dt-r"/>
          <w:sz w:val="28"/>
          <w:szCs w:val="28"/>
        </w:rPr>
        <w:t>)</w:t>
      </w:r>
      <w:r w:rsidR="006C0FD4">
        <w:rPr>
          <w:rStyle w:val="dt-r"/>
          <w:sz w:val="28"/>
          <w:szCs w:val="28"/>
          <w:lang w:val="en-US"/>
        </w:rPr>
        <w:t>.</w:t>
      </w:r>
      <w:r>
        <w:rPr>
          <w:rStyle w:val="dt-r"/>
          <w:sz w:val="28"/>
          <w:szCs w:val="28"/>
        </w:rPr>
        <w:t>»</w:t>
      </w:r>
      <w:proofErr w:type="gramEnd"/>
    </w:p>
    <w:p w:rsidR="00EA0548" w:rsidRDefault="00EA0548" w:rsidP="00A06EA3">
      <w:pPr>
        <w:contextualSpacing/>
        <w:jc w:val="both"/>
        <w:rPr>
          <w:bCs/>
        </w:rPr>
      </w:pPr>
      <w:r>
        <w:rPr>
          <w:bCs/>
          <w:color w:val="FF0000"/>
          <w:szCs w:val="28"/>
        </w:rPr>
        <w:t xml:space="preserve">               </w:t>
      </w:r>
      <w:r>
        <w:rPr>
          <w:bCs/>
          <w:szCs w:val="28"/>
        </w:rPr>
        <w:t xml:space="preserve">2. Раздел 2 административного регламента дополнить абзацем 2.15.1.1 изложив  в следующей редакции: </w:t>
      </w:r>
    </w:p>
    <w:p w:rsidR="00EA0548" w:rsidRDefault="00EA0548" w:rsidP="00A06EA3">
      <w:pPr>
        <w:contextualSpacing/>
        <w:jc w:val="both"/>
        <w:rPr>
          <w:bCs/>
          <w:szCs w:val="28"/>
        </w:rPr>
      </w:pPr>
      <w:r>
        <w:rPr>
          <w:bCs/>
          <w:szCs w:val="28"/>
        </w:rPr>
        <w:t xml:space="preserve"> </w:t>
      </w:r>
    </w:p>
    <w:p w:rsidR="00EA0548" w:rsidRDefault="00EA0548" w:rsidP="00A06EA3">
      <w:pPr>
        <w:contextualSpacing/>
        <w:jc w:val="both"/>
        <w:rPr>
          <w:rFonts w:ascii="Arial" w:hAnsi="Arial" w:cs="Arial"/>
          <w:sz w:val="23"/>
          <w:szCs w:val="23"/>
          <w:shd w:val="clear" w:color="auto" w:fill="FFFFFF"/>
        </w:rPr>
      </w:pPr>
      <w:proofErr w:type="gramStart"/>
      <w:r>
        <w:rPr>
          <w:bCs/>
          <w:szCs w:val="28"/>
        </w:rPr>
        <w:t xml:space="preserve">«2.15.1.1  </w:t>
      </w:r>
      <w:r>
        <w:rPr>
          <w:szCs w:val="28"/>
          <w:shd w:val="clear" w:color="auto" w:fill="FFFFFF"/>
        </w:rPr>
        <w:t>Помещения, в которых предоставляется муниципальная услуга,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в соответствии с требованиями обеспечения доступности для инвалидов указанных объектов в соответствии с законодательством Российской Федерации о социальной защите инвалидов»</w:t>
      </w:r>
      <w:r>
        <w:rPr>
          <w:rFonts w:ascii="Arial" w:hAnsi="Arial" w:cs="Arial"/>
          <w:sz w:val="23"/>
          <w:szCs w:val="23"/>
          <w:shd w:val="clear" w:color="auto" w:fill="FFFFFF"/>
        </w:rPr>
        <w:t>;</w:t>
      </w:r>
      <w:proofErr w:type="gramEnd"/>
    </w:p>
    <w:p w:rsidR="006C0FD4" w:rsidRDefault="00EA0548" w:rsidP="00A06EA3">
      <w:pPr>
        <w:contextualSpacing/>
        <w:jc w:val="both"/>
        <w:rPr>
          <w:bCs/>
          <w:color w:val="FF0000"/>
          <w:szCs w:val="28"/>
        </w:rPr>
      </w:pPr>
      <w:r>
        <w:rPr>
          <w:bCs/>
          <w:color w:val="FF0000"/>
          <w:szCs w:val="28"/>
        </w:rPr>
        <w:t xml:space="preserve">        </w:t>
      </w:r>
      <w:r w:rsidR="006C0FD4" w:rsidRPr="006C0FD4">
        <w:rPr>
          <w:bCs/>
          <w:color w:val="FF0000"/>
          <w:szCs w:val="28"/>
        </w:rPr>
        <w:t xml:space="preserve">       </w:t>
      </w:r>
    </w:p>
    <w:p w:rsidR="00EA0548" w:rsidRDefault="006C0FD4" w:rsidP="00A06EA3">
      <w:pPr>
        <w:contextualSpacing/>
        <w:jc w:val="both"/>
        <w:rPr>
          <w:szCs w:val="28"/>
        </w:rPr>
      </w:pPr>
      <w:r>
        <w:rPr>
          <w:bCs/>
          <w:color w:val="FF0000"/>
          <w:szCs w:val="28"/>
        </w:rPr>
        <w:t xml:space="preserve">               </w:t>
      </w:r>
      <w:r>
        <w:rPr>
          <w:bCs/>
          <w:szCs w:val="28"/>
        </w:rPr>
        <w:t>3. Пункт 2.8 Административного регламента</w:t>
      </w:r>
      <w:r w:rsidRPr="006C0FD4">
        <w:rPr>
          <w:szCs w:val="28"/>
        </w:rPr>
        <w:t xml:space="preserve"> </w:t>
      </w:r>
      <w:r>
        <w:rPr>
          <w:szCs w:val="28"/>
        </w:rPr>
        <w:t>изложить в редакции</w:t>
      </w:r>
      <w:r>
        <w:rPr>
          <w:szCs w:val="28"/>
        </w:rPr>
        <w:t>:</w:t>
      </w:r>
    </w:p>
    <w:p w:rsidR="003F55C1" w:rsidRDefault="003F55C1" w:rsidP="003F55C1">
      <w:pPr>
        <w:spacing w:after="0" w:line="240" w:lineRule="auto"/>
        <w:jc w:val="both"/>
      </w:pPr>
      <w:r>
        <w:t xml:space="preserve">«2.8 </w:t>
      </w:r>
      <w:r>
        <w:t>Основаниями для отказа в предоставлении муниципальной услуги</w:t>
      </w:r>
    </w:p>
    <w:p w:rsidR="003F55C1" w:rsidRPr="003F55C1" w:rsidRDefault="003F55C1" w:rsidP="003F55C1">
      <w:pPr>
        <w:tabs>
          <w:tab w:val="num" w:pos="0"/>
        </w:tabs>
        <w:jc w:val="both"/>
      </w:pPr>
      <w:r>
        <w:t>являются:</w:t>
      </w:r>
    </w:p>
    <w:p w:rsidR="003F55C1" w:rsidRDefault="003F55C1" w:rsidP="00A06EA3">
      <w:pPr>
        <w:contextualSpacing/>
        <w:jc w:val="both"/>
      </w:pPr>
      <w:r>
        <w:t xml:space="preserve">— </w:t>
      </w:r>
      <w:r>
        <w:t>несоответ</w:t>
      </w:r>
      <w:r>
        <w:t xml:space="preserve">ствие требованиям, указанным в пункте 1.2. настоящего Административного регламента; </w:t>
      </w:r>
    </w:p>
    <w:p w:rsidR="003F55C1" w:rsidRDefault="003F55C1" w:rsidP="00A06EA3">
      <w:pPr>
        <w:contextualSpacing/>
        <w:jc w:val="both"/>
      </w:pPr>
      <w:r>
        <w:t xml:space="preserve">— гражданин уже использовал свое право на приватизацию жилой площади; — документы предоставлены не в полном объеме, указанном в пункте 2.6. настоящего Административного регламента; </w:t>
      </w:r>
    </w:p>
    <w:p w:rsidR="003F55C1" w:rsidRDefault="003F55C1" w:rsidP="00A06EA3">
      <w:pPr>
        <w:contextualSpacing/>
        <w:jc w:val="both"/>
      </w:pPr>
      <w:r>
        <w:t xml:space="preserve">— объект приватизации жилья не подлежит передаче в собственность гражданам на основании ст. 4 Закона Российской Федерации от 04.07.1991 № 1541-1 «О приватизации жилищного фонда в Российской Федерации»; </w:t>
      </w:r>
    </w:p>
    <w:p w:rsidR="003F55C1" w:rsidRDefault="003F55C1" w:rsidP="00A06EA3">
      <w:pPr>
        <w:contextualSpacing/>
        <w:jc w:val="both"/>
      </w:pPr>
      <w: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3F55C1" w:rsidRDefault="003F55C1" w:rsidP="00A06EA3">
      <w:pPr>
        <w:contextualSpacing/>
        <w:jc w:val="both"/>
      </w:pPr>
      <w:r>
        <w:t xml:space="preserve">— определения, постановления или решения суда; </w:t>
      </w:r>
    </w:p>
    <w:p w:rsidR="003F55C1" w:rsidRDefault="003F55C1" w:rsidP="00A06EA3">
      <w:pPr>
        <w:contextualSpacing/>
        <w:jc w:val="both"/>
      </w:pPr>
      <w:r>
        <w:t xml:space="preserve">— письменного заявления гражданина об отказе в предоставлении муниципальной услуги; </w:t>
      </w:r>
    </w:p>
    <w:p w:rsidR="003F55C1" w:rsidRDefault="003F55C1" w:rsidP="00A06EA3">
      <w:pPr>
        <w:contextualSpacing/>
        <w:jc w:val="both"/>
      </w:pPr>
      <w:r>
        <w:t xml:space="preserve">— заявления граждан, претендующих и оспаривающих право на жилое помещение и его приватизацию; </w:t>
      </w:r>
    </w:p>
    <w:p w:rsidR="006C0FD4" w:rsidRDefault="003F55C1" w:rsidP="00A06EA3">
      <w:pPr>
        <w:contextualSpacing/>
        <w:jc w:val="both"/>
      </w:pPr>
      <w:r>
        <w:t>— обнаружения ошибки или противоречия в имеющихся сведениях, представленных заявителем</w:t>
      </w:r>
      <w:proofErr w:type="gramStart"/>
      <w:r>
        <w:t>.</w:t>
      </w:r>
      <w:r>
        <w:t>»</w:t>
      </w:r>
      <w:proofErr w:type="gramEnd"/>
    </w:p>
    <w:p w:rsidR="00F817CA" w:rsidRDefault="003F55C1" w:rsidP="00A06EA3">
      <w:pPr>
        <w:contextualSpacing/>
        <w:jc w:val="both"/>
        <w:rPr>
          <w:bCs/>
          <w:szCs w:val="28"/>
        </w:rPr>
      </w:pPr>
      <w:r>
        <w:rPr>
          <w:bCs/>
          <w:szCs w:val="28"/>
        </w:rPr>
        <w:t xml:space="preserve">               </w:t>
      </w:r>
    </w:p>
    <w:p w:rsidR="003F55C1" w:rsidRDefault="00F817CA" w:rsidP="00A06EA3">
      <w:pPr>
        <w:contextualSpacing/>
        <w:jc w:val="both"/>
        <w:rPr>
          <w:bCs/>
          <w:szCs w:val="28"/>
        </w:rPr>
      </w:pPr>
      <w:r>
        <w:rPr>
          <w:bCs/>
          <w:szCs w:val="28"/>
        </w:rPr>
        <w:t xml:space="preserve">            </w:t>
      </w:r>
      <w:r w:rsidR="003F55C1">
        <w:rPr>
          <w:bCs/>
          <w:szCs w:val="28"/>
        </w:rPr>
        <w:t>4.Пункт 2.6.1 Административного регламента</w:t>
      </w:r>
      <w:r w:rsidR="003B0EB1">
        <w:rPr>
          <w:bCs/>
          <w:szCs w:val="28"/>
        </w:rPr>
        <w:t xml:space="preserve"> изложить в редакции:</w:t>
      </w:r>
    </w:p>
    <w:p w:rsidR="00F817CA" w:rsidRDefault="00F817CA" w:rsidP="00A06EA3">
      <w:pPr>
        <w:contextualSpacing/>
        <w:jc w:val="both"/>
        <w:rPr>
          <w:bCs/>
          <w:szCs w:val="28"/>
        </w:rPr>
      </w:pPr>
    </w:p>
    <w:p w:rsidR="00AA3334" w:rsidRPr="00F817CA" w:rsidRDefault="003B0EB1" w:rsidP="00F817CA">
      <w:pPr>
        <w:spacing w:line="240" w:lineRule="auto"/>
        <w:jc w:val="both"/>
      </w:pPr>
      <w:r w:rsidRPr="00F817CA">
        <w:lastRenderedPageBreak/>
        <w:t xml:space="preserve">«2.6.1 </w:t>
      </w:r>
      <w:r w:rsidRPr="00F817CA">
        <w:t>Запр</w:t>
      </w:r>
      <w:r w:rsidR="00F817CA" w:rsidRPr="00F817CA">
        <w:t xml:space="preserve">ещается требовать от заявителя </w:t>
      </w:r>
      <w:r w:rsidR="00F817CA">
        <w:rPr>
          <w:shd w:val="clear" w:color="auto" w:fill="FFFFFF"/>
        </w:rPr>
        <w:t xml:space="preserve">представления документов </w:t>
      </w:r>
      <w:r w:rsidR="00F817CA" w:rsidRPr="00F817CA">
        <w:rPr>
          <w:shd w:val="clear" w:color="auto" w:fill="FFFFFF"/>
        </w:rPr>
        <w:t>информации или осуществления действий, предусмотренных частью 1 статьи 7Федерального закона N 210-ФЗ, в том числе представления документов, неуказанных в пункте 2.</w:t>
      </w:r>
      <w:r w:rsidR="00F817CA" w:rsidRPr="00F817CA">
        <w:rPr>
          <w:shd w:val="clear" w:color="auto" w:fill="FFFFFF"/>
        </w:rPr>
        <w:t>5.1</w:t>
      </w:r>
      <w:r w:rsidR="00F817CA" w:rsidRPr="00F817CA">
        <w:rPr>
          <w:shd w:val="clear" w:color="auto" w:fill="FFFFFF"/>
        </w:rPr>
        <w:t xml:space="preserve"> административного регламента</w:t>
      </w:r>
      <w:proofErr w:type="gramStart"/>
      <w:r w:rsidR="00F817CA" w:rsidRPr="00F817CA">
        <w:rPr>
          <w:shd w:val="clear" w:color="auto" w:fill="FFFFFF"/>
        </w:rPr>
        <w:t>.</w:t>
      </w:r>
      <w:r w:rsidR="00F817CA">
        <w:rPr>
          <w:shd w:val="clear" w:color="auto" w:fill="FFFFFF"/>
        </w:rPr>
        <w:t>»</w:t>
      </w:r>
      <w:proofErr w:type="gramEnd"/>
    </w:p>
    <w:p w:rsidR="00EA0548" w:rsidRDefault="00EA0548" w:rsidP="00F817CA">
      <w:pPr>
        <w:spacing w:line="240" w:lineRule="auto"/>
        <w:contextualSpacing/>
        <w:jc w:val="both"/>
        <w:rPr>
          <w:szCs w:val="28"/>
        </w:rPr>
      </w:pPr>
      <w:r>
        <w:rPr>
          <w:color w:val="FF0000"/>
          <w:szCs w:val="28"/>
        </w:rPr>
        <w:t xml:space="preserve">               </w:t>
      </w:r>
      <w:r w:rsidR="00AA3334">
        <w:rPr>
          <w:szCs w:val="28"/>
        </w:rPr>
        <w:t>5</w:t>
      </w:r>
      <w:r>
        <w:rPr>
          <w:szCs w:val="28"/>
        </w:rPr>
        <w:t>. Пункт 2  Постановления  от 04.06.2012 № 35  изложить в редакции:</w:t>
      </w:r>
    </w:p>
    <w:p w:rsidR="00EA0548" w:rsidRDefault="00EA0548" w:rsidP="00F817CA">
      <w:pPr>
        <w:spacing w:line="240" w:lineRule="auto"/>
        <w:contextualSpacing/>
        <w:jc w:val="both"/>
        <w:rPr>
          <w:color w:val="FF0000"/>
          <w:szCs w:val="28"/>
        </w:rPr>
      </w:pPr>
      <w:r>
        <w:rPr>
          <w:szCs w:val="28"/>
        </w:rPr>
        <w:t xml:space="preserve">«2. </w:t>
      </w:r>
      <w:proofErr w:type="gramStart"/>
      <w:r>
        <w:rPr>
          <w:szCs w:val="28"/>
        </w:rPr>
        <w:t>Разместить</w:t>
      </w:r>
      <w:proofErr w:type="gramEnd"/>
      <w:r>
        <w:rPr>
          <w:szCs w:val="28"/>
        </w:rPr>
        <w:t xml:space="preserve">  настоящее постановление на официальном сайте  администрации  </w:t>
      </w:r>
      <w:proofErr w:type="spellStart"/>
      <w:r>
        <w:rPr>
          <w:szCs w:val="28"/>
        </w:rPr>
        <w:t>Биазинского</w:t>
      </w:r>
      <w:proofErr w:type="spellEnd"/>
      <w:r>
        <w:rPr>
          <w:szCs w:val="28"/>
        </w:rPr>
        <w:t xml:space="preserve"> сельсовета, в федеральной государственной информационной системе «Федеральный реестр государственных и муници</w:t>
      </w:r>
      <w:r w:rsidR="00F817CA">
        <w:rPr>
          <w:szCs w:val="28"/>
        </w:rPr>
        <w:t>пальных услуг (</w:t>
      </w:r>
      <w:r>
        <w:rPr>
          <w:szCs w:val="28"/>
        </w:rPr>
        <w:t>функций), на Едином портале государст</w:t>
      </w:r>
      <w:r w:rsidR="00F817CA">
        <w:rPr>
          <w:szCs w:val="28"/>
        </w:rPr>
        <w:t>венных  и муниципальных услуг (</w:t>
      </w:r>
      <w:r>
        <w:rPr>
          <w:szCs w:val="28"/>
        </w:rPr>
        <w:t xml:space="preserve">функций)  и опубликовать в периодическом печатном издании «Вестник </w:t>
      </w:r>
      <w:proofErr w:type="spellStart"/>
      <w:r>
        <w:rPr>
          <w:szCs w:val="28"/>
        </w:rPr>
        <w:t>Биазинского</w:t>
      </w:r>
      <w:proofErr w:type="spellEnd"/>
      <w:r>
        <w:rPr>
          <w:szCs w:val="28"/>
        </w:rPr>
        <w:t xml:space="preserve"> сельсовета».</w:t>
      </w:r>
    </w:p>
    <w:p w:rsidR="00EA0548" w:rsidRDefault="00EA0548" w:rsidP="00F817CA">
      <w:pPr>
        <w:spacing w:line="240" w:lineRule="auto"/>
        <w:contextualSpacing/>
        <w:jc w:val="both"/>
        <w:rPr>
          <w:color w:val="FF0000"/>
          <w:szCs w:val="28"/>
        </w:rPr>
      </w:pPr>
    </w:p>
    <w:p w:rsidR="00EA0548" w:rsidRDefault="00F817CA" w:rsidP="00F817CA">
      <w:pPr>
        <w:spacing w:line="240" w:lineRule="auto"/>
        <w:contextualSpacing/>
        <w:jc w:val="both"/>
        <w:rPr>
          <w:szCs w:val="28"/>
        </w:rPr>
      </w:pPr>
      <w:r>
        <w:rPr>
          <w:szCs w:val="28"/>
        </w:rPr>
        <w:t>5</w:t>
      </w:r>
      <w:r w:rsidR="00EA0548">
        <w:rPr>
          <w:szCs w:val="28"/>
        </w:rPr>
        <w:t xml:space="preserve">. </w:t>
      </w:r>
      <w:proofErr w:type="gramStart"/>
      <w:r w:rsidR="00EA0548">
        <w:rPr>
          <w:szCs w:val="28"/>
        </w:rPr>
        <w:t>Разместить</w:t>
      </w:r>
      <w:proofErr w:type="gramEnd"/>
      <w:r w:rsidR="00EA0548">
        <w:rPr>
          <w:szCs w:val="28"/>
        </w:rPr>
        <w:t xml:space="preserve">  настоящее постановление на официальном сайте  администрации  </w:t>
      </w:r>
      <w:proofErr w:type="spellStart"/>
      <w:r w:rsidR="00EA0548">
        <w:rPr>
          <w:szCs w:val="28"/>
        </w:rPr>
        <w:t>Би</w:t>
      </w:r>
      <w:r>
        <w:rPr>
          <w:szCs w:val="28"/>
        </w:rPr>
        <w:t>азинского</w:t>
      </w:r>
      <w:proofErr w:type="spellEnd"/>
      <w:r>
        <w:rPr>
          <w:szCs w:val="28"/>
        </w:rPr>
        <w:t xml:space="preserve"> сельсовета</w:t>
      </w:r>
      <w:r w:rsidR="00EA0548">
        <w:rPr>
          <w:szCs w:val="28"/>
        </w:rPr>
        <w:t xml:space="preserve">,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и опубликовать в периодическом печатном издании «Вестник </w:t>
      </w:r>
      <w:proofErr w:type="spellStart"/>
      <w:r w:rsidR="00EA0548">
        <w:rPr>
          <w:szCs w:val="28"/>
        </w:rPr>
        <w:t>Биазинского</w:t>
      </w:r>
      <w:proofErr w:type="spellEnd"/>
      <w:r w:rsidR="00EA0548">
        <w:rPr>
          <w:szCs w:val="28"/>
        </w:rPr>
        <w:t xml:space="preserve"> сельсовета»</w:t>
      </w:r>
    </w:p>
    <w:p w:rsidR="00EA0548" w:rsidRDefault="00EA0548" w:rsidP="00F817CA">
      <w:pPr>
        <w:spacing w:line="240" w:lineRule="auto"/>
        <w:contextualSpacing/>
        <w:jc w:val="both"/>
        <w:rPr>
          <w:szCs w:val="28"/>
        </w:rPr>
      </w:pPr>
    </w:p>
    <w:p w:rsidR="00EA0548" w:rsidRDefault="00F817CA" w:rsidP="00F817CA">
      <w:pPr>
        <w:spacing w:line="240" w:lineRule="auto"/>
        <w:contextualSpacing/>
        <w:jc w:val="both"/>
        <w:rPr>
          <w:szCs w:val="28"/>
        </w:rPr>
      </w:pPr>
      <w:r>
        <w:rPr>
          <w:szCs w:val="28"/>
        </w:rPr>
        <w:t>6</w:t>
      </w:r>
      <w:r w:rsidR="00EA0548">
        <w:rPr>
          <w:szCs w:val="28"/>
        </w:rPr>
        <w:t xml:space="preserve">. </w:t>
      </w:r>
      <w:proofErr w:type="gramStart"/>
      <w:r w:rsidR="00EA0548">
        <w:rPr>
          <w:szCs w:val="28"/>
        </w:rPr>
        <w:t>Контроль за</w:t>
      </w:r>
      <w:proofErr w:type="gramEnd"/>
      <w:r w:rsidR="00EA0548">
        <w:rPr>
          <w:szCs w:val="28"/>
        </w:rPr>
        <w:t xml:space="preserve"> исполнением данного постановления оставляю за собой.</w:t>
      </w:r>
    </w:p>
    <w:p w:rsidR="00EA0548" w:rsidRDefault="00EA0548" w:rsidP="00A06EA3">
      <w:pPr>
        <w:pStyle w:val="a3"/>
        <w:contextualSpacing/>
        <w:jc w:val="both"/>
        <w:rPr>
          <w:rFonts w:ascii="Times New Roman" w:hAnsi="Times New Roman"/>
          <w:sz w:val="28"/>
          <w:szCs w:val="28"/>
        </w:rPr>
      </w:pPr>
    </w:p>
    <w:p w:rsidR="00EA0548" w:rsidRDefault="00EA0548" w:rsidP="00A06EA3">
      <w:pPr>
        <w:pStyle w:val="a3"/>
        <w:contextualSpacing/>
        <w:jc w:val="both"/>
        <w:rPr>
          <w:rFonts w:ascii="Times New Roman" w:hAnsi="Times New Roman"/>
          <w:sz w:val="28"/>
          <w:szCs w:val="28"/>
        </w:rPr>
      </w:pPr>
    </w:p>
    <w:p w:rsidR="00EA0548" w:rsidRDefault="00EA0548" w:rsidP="00A06EA3">
      <w:pPr>
        <w:pStyle w:val="a3"/>
        <w:tabs>
          <w:tab w:val="left" w:pos="6450"/>
        </w:tabs>
        <w:contextualSpacing/>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Биазинского</w:t>
      </w:r>
      <w:proofErr w:type="spellEnd"/>
      <w:r>
        <w:rPr>
          <w:rFonts w:ascii="Times New Roman" w:hAnsi="Times New Roman"/>
          <w:sz w:val="28"/>
          <w:szCs w:val="28"/>
        </w:rPr>
        <w:t xml:space="preserve"> сельсовета</w:t>
      </w:r>
      <w:r>
        <w:rPr>
          <w:rFonts w:ascii="Times New Roman" w:hAnsi="Times New Roman"/>
          <w:sz w:val="28"/>
          <w:szCs w:val="28"/>
        </w:rPr>
        <w:tab/>
      </w:r>
      <w:bookmarkStart w:id="18" w:name="_GoBack"/>
      <w:bookmarkEnd w:id="18"/>
    </w:p>
    <w:p w:rsidR="00481C94" w:rsidRDefault="00EA0548" w:rsidP="00A06EA3">
      <w:pPr>
        <w:contextualSpacing/>
      </w:pPr>
      <w:r>
        <w:rPr>
          <w:szCs w:val="28"/>
        </w:rPr>
        <w:t xml:space="preserve">Северного района Новосибирской области                               </w:t>
      </w:r>
      <w:proofErr w:type="spellStart"/>
      <w:r>
        <w:rPr>
          <w:szCs w:val="28"/>
        </w:rPr>
        <w:t>Н.А.Стебукова</w:t>
      </w:r>
      <w:proofErr w:type="spellEnd"/>
    </w:p>
    <w:sectPr w:rsidR="00481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A7"/>
    <w:rsid w:val="003B0EB1"/>
    <w:rsid w:val="003F55C1"/>
    <w:rsid w:val="00481C94"/>
    <w:rsid w:val="006C0FD4"/>
    <w:rsid w:val="00A06EA3"/>
    <w:rsid w:val="00AA3334"/>
    <w:rsid w:val="00C556A7"/>
    <w:rsid w:val="00D30B3F"/>
    <w:rsid w:val="00EA0548"/>
    <w:rsid w:val="00F8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48"/>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0B3F"/>
    <w:pPr>
      <w:spacing w:after="0" w:line="240" w:lineRule="auto"/>
    </w:pPr>
    <w:rPr>
      <w:rFonts w:eastAsiaTheme="minorEastAsia"/>
      <w:lang w:eastAsia="ru-RU"/>
    </w:rPr>
  </w:style>
  <w:style w:type="character" w:styleId="a4">
    <w:name w:val="Hyperlink"/>
    <w:basedOn w:val="a0"/>
    <w:uiPriority w:val="99"/>
    <w:semiHidden/>
    <w:unhideWhenUsed/>
    <w:rsid w:val="00EA0548"/>
    <w:rPr>
      <w:color w:val="0000FF"/>
      <w:u w:val="single"/>
    </w:rPr>
  </w:style>
  <w:style w:type="paragraph" w:customStyle="1" w:styleId="dt-p">
    <w:name w:val="dt-p"/>
    <w:basedOn w:val="a"/>
    <w:rsid w:val="00EA0548"/>
    <w:pPr>
      <w:spacing w:before="100" w:beforeAutospacing="1" w:after="100" w:afterAutospacing="1" w:line="240" w:lineRule="auto"/>
    </w:pPr>
    <w:rPr>
      <w:rFonts w:eastAsia="Times New Roman"/>
      <w:sz w:val="24"/>
      <w:szCs w:val="24"/>
      <w:lang w:eastAsia="ru-RU"/>
    </w:rPr>
  </w:style>
  <w:style w:type="character" w:customStyle="1" w:styleId="dt-m">
    <w:name w:val="dt-m"/>
    <w:basedOn w:val="a0"/>
    <w:rsid w:val="00EA0548"/>
  </w:style>
  <w:style w:type="character" w:customStyle="1" w:styleId="dt-r">
    <w:name w:val="dt-r"/>
    <w:basedOn w:val="a0"/>
    <w:rsid w:val="00EA0548"/>
  </w:style>
  <w:style w:type="paragraph" w:customStyle="1" w:styleId="CharChar4">
    <w:name w:val="Char Char4 Знак Знак Знак"/>
    <w:basedOn w:val="a"/>
    <w:rsid w:val="00A06EA3"/>
    <w:pPr>
      <w:spacing w:after="160" w:line="240" w:lineRule="exact"/>
    </w:pPr>
    <w:rPr>
      <w:rFonts w:ascii="Verdana" w:eastAsia="Times New Roman" w:hAnsi="Verdana"/>
      <w:sz w:val="20"/>
      <w:szCs w:val="20"/>
      <w:lang w:val="en-US"/>
    </w:rPr>
  </w:style>
  <w:style w:type="paragraph" w:styleId="a5">
    <w:name w:val="Normal (Web)"/>
    <w:basedOn w:val="a"/>
    <w:uiPriority w:val="99"/>
    <w:semiHidden/>
    <w:unhideWhenUsed/>
    <w:rsid w:val="00AA3334"/>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48"/>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0B3F"/>
    <w:pPr>
      <w:spacing w:after="0" w:line="240" w:lineRule="auto"/>
    </w:pPr>
    <w:rPr>
      <w:rFonts w:eastAsiaTheme="minorEastAsia"/>
      <w:lang w:eastAsia="ru-RU"/>
    </w:rPr>
  </w:style>
  <w:style w:type="character" w:styleId="a4">
    <w:name w:val="Hyperlink"/>
    <w:basedOn w:val="a0"/>
    <w:uiPriority w:val="99"/>
    <w:semiHidden/>
    <w:unhideWhenUsed/>
    <w:rsid w:val="00EA0548"/>
    <w:rPr>
      <w:color w:val="0000FF"/>
      <w:u w:val="single"/>
    </w:rPr>
  </w:style>
  <w:style w:type="paragraph" w:customStyle="1" w:styleId="dt-p">
    <w:name w:val="dt-p"/>
    <w:basedOn w:val="a"/>
    <w:rsid w:val="00EA0548"/>
    <w:pPr>
      <w:spacing w:before="100" w:beforeAutospacing="1" w:after="100" w:afterAutospacing="1" w:line="240" w:lineRule="auto"/>
    </w:pPr>
    <w:rPr>
      <w:rFonts w:eastAsia="Times New Roman"/>
      <w:sz w:val="24"/>
      <w:szCs w:val="24"/>
      <w:lang w:eastAsia="ru-RU"/>
    </w:rPr>
  </w:style>
  <w:style w:type="character" w:customStyle="1" w:styleId="dt-m">
    <w:name w:val="dt-m"/>
    <w:basedOn w:val="a0"/>
    <w:rsid w:val="00EA0548"/>
  </w:style>
  <w:style w:type="character" w:customStyle="1" w:styleId="dt-r">
    <w:name w:val="dt-r"/>
    <w:basedOn w:val="a0"/>
    <w:rsid w:val="00EA0548"/>
  </w:style>
  <w:style w:type="paragraph" w:customStyle="1" w:styleId="CharChar4">
    <w:name w:val="Char Char4 Знак Знак Знак"/>
    <w:basedOn w:val="a"/>
    <w:rsid w:val="00A06EA3"/>
    <w:pPr>
      <w:spacing w:after="160" w:line="240" w:lineRule="exact"/>
    </w:pPr>
    <w:rPr>
      <w:rFonts w:ascii="Verdana" w:eastAsia="Times New Roman" w:hAnsi="Verdana"/>
      <w:sz w:val="20"/>
      <w:szCs w:val="20"/>
      <w:lang w:val="en-US"/>
    </w:rPr>
  </w:style>
  <w:style w:type="paragraph" w:styleId="a5">
    <w:name w:val="Normal (Web)"/>
    <w:basedOn w:val="a"/>
    <w:uiPriority w:val="99"/>
    <w:semiHidden/>
    <w:unhideWhenUsed/>
    <w:rsid w:val="00AA333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2821">
      <w:bodyDiv w:val="1"/>
      <w:marLeft w:val="0"/>
      <w:marRight w:val="0"/>
      <w:marTop w:val="0"/>
      <w:marBottom w:val="0"/>
      <w:divBdr>
        <w:top w:val="none" w:sz="0" w:space="0" w:color="auto"/>
        <w:left w:val="none" w:sz="0" w:space="0" w:color="auto"/>
        <w:bottom w:val="none" w:sz="0" w:space="0" w:color="auto"/>
        <w:right w:val="none" w:sz="0" w:space="0" w:color="auto"/>
      </w:divBdr>
      <w:divsChild>
        <w:div w:id="908349784">
          <w:marLeft w:val="0"/>
          <w:marRight w:val="0"/>
          <w:marTop w:val="0"/>
          <w:marBottom w:val="0"/>
          <w:divBdr>
            <w:top w:val="none" w:sz="0" w:space="0" w:color="auto"/>
            <w:left w:val="none" w:sz="0" w:space="0" w:color="auto"/>
            <w:bottom w:val="none" w:sz="0" w:space="0" w:color="auto"/>
            <w:right w:val="none" w:sz="0" w:space="0" w:color="auto"/>
          </w:divBdr>
        </w:div>
        <w:div w:id="1219631475">
          <w:marLeft w:val="0"/>
          <w:marRight w:val="0"/>
          <w:marTop w:val="0"/>
          <w:marBottom w:val="0"/>
          <w:divBdr>
            <w:top w:val="none" w:sz="0" w:space="0" w:color="auto"/>
            <w:left w:val="none" w:sz="0" w:space="0" w:color="auto"/>
            <w:bottom w:val="none" w:sz="0" w:space="0" w:color="auto"/>
            <w:right w:val="none" w:sz="0" w:space="0" w:color="auto"/>
          </w:divBdr>
        </w:div>
        <w:div w:id="1703625113">
          <w:marLeft w:val="0"/>
          <w:marRight w:val="0"/>
          <w:marTop w:val="0"/>
          <w:marBottom w:val="0"/>
          <w:divBdr>
            <w:top w:val="none" w:sz="0" w:space="0" w:color="auto"/>
            <w:left w:val="none" w:sz="0" w:space="0" w:color="auto"/>
            <w:bottom w:val="none" w:sz="0" w:space="0" w:color="auto"/>
            <w:right w:val="none" w:sz="0" w:space="0" w:color="auto"/>
          </w:divBdr>
        </w:div>
        <w:div w:id="874193036">
          <w:marLeft w:val="0"/>
          <w:marRight w:val="0"/>
          <w:marTop w:val="0"/>
          <w:marBottom w:val="0"/>
          <w:divBdr>
            <w:top w:val="none" w:sz="0" w:space="0" w:color="auto"/>
            <w:left w:val="none" w:sz="0" w:space="0" w:color="auto"/>
            <w:bottom w:val="none" w:sz="0" w:space="0" w:color="auto"/>
            <w:right w:val="none" w:sz="0" w:space="0" w:color="auto"/>
          </w:divBdr>
        </w:div>
      </w:divsChild>
    </w:div>
    <w:div w:id="7422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1281" TargetMode="External"/><Relationship Id="rId13" Type="http://schemas.openxmlformats.org/officeDocument/2006/relationships/hyperlink" Target="https://normativ.kontur.ru/document?moduleId=1&amp;documentId=305926" TargetMode="External"/><Relationship Id="rId18" Type="http://schemas.openxmlformats.org/officeDocument/2006/relationships/hyperlink" Target="https://normativ.kontur.ru/document?moduleId=1&amp;documentId=40128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normativ.kontur.ru/document?moduleId=1&amp;documentId=305926" TargetMode="External"/><Relationship Id="rId12" Type="http://schemas.openxmlformats.org/officeDocument/2006/relationships/hyperlink" Target="https://normativ.kontur.ru/document?moduleId=1&amp;documentId=401281" TargetMode="External"/><Relationship Id="rId17" Type="http://schemas.openxmlformats.org/officeDocument/2006/relationships/hyperlink" Target="https://normativ.kontur.ru/document?moduleId=1&amp;documentId=401281" TargetMode="External"/><Relationship Id="rId2" Type="http://schemas.openxmlformats.org/officeDocument/2006/relationships/styles" Target="styles.xml"/><Relationship Id="rId16" Type="http://schemas.openxmlformats.org/officeDocument/2006/relationships/hyperlink" Target="https://normativ.kontur.ru/document?moduleId=1&amp;documentId=30592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ormativ.kontur.ru/document?moduleId=1&amp;documentId=401281" TargetMode="External"/><Relationship Id="rId11" Type="http://schemas.openxmlformats.org/officeDocument/2006/relationships/hyperlink" Target="https://normativ.kontur.ru/document?moduleId=1&amp;documentId=305926"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01281" TargetMode="External"/><Relationship Id="rId10" Type="http://schemas.openxmlformats.org/officeDocument/2006/relationships/hyperlink" Target="https://normativ.kontur.ru/document?moduleId=1&amp;documentId=401281" TargetMode="External"/><Relationship Id="rId19" Type="http://schemas.openxmlformats.org/officeDocument/2006/relationships/hyperlink" Target="https://normativ.kontur.ru/document?moduleId=1&amp;documentId=317107" TargetMode="External"/><Relationship Id="rId4" Type="http://schemas.openxmlformats.org/officeDocument/2006/relationships/settings" Target="settings.xml"/><Relationship Id="rId9" Type="http://schemas.openxmlformats.org/officeDocument/2006/relationships/hyperlink" Target="https://normativ.kontur.ru/document?moduleId=1&amp;documentId=305926" TargetMode="External"/><Relationship Id="rId14" Type="http://schemas.openxmlformats.org/officeDocument/2006/relationships/hyperlink" Target="https://normativ.kontur.ru/document?moduleId=1&amp;documentId=305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dcterms:created xsi:type="dcterms:W3CDTF">2022-01-28T03:07:00Z</dcterms:created>
  <dcterms:modified xsi:type="dcterms:W3CDTF">2022-01-28T04:40:00Z</dcterms:modified>
</cp:coreProperties>
</file>