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7D" w:rsidRDefault="00831F7D" w:rsidP="00831F7D">
      <w:pPr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>Вестник «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 xml:space="preserve"> сельсовета»</w:t>
      </w:r>
    </w:p>
    <w:p w:rsidR="00831F7D" w:rsidRDefault="00831F7D" w:rsidP="00831F7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lang w:eastAsia="en-US"/>
        </w:rPr>
      </w:pPr>
    </w:p>
    <w:p w:rsidR="00831F7D" w:rsidRDefault="00831F7D" w:rsidP="00831F7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№ </w:t>
      </w:r>
      <w:r w:rsidRPr="00831F7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4</w:t>
      </w:r>
      <w:r w:rsidRPr="0063665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от </w:t>
      </w:r>
      <w:r w:rsidRPr="0063665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10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ноября  2022</w:t>
      </w:r>
    </w:p>
    <w:p w:rsidR="00831F7D" w:rsidRDefault="00831F7D" w:rsidP="00831F7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тираж 30 экземпляров</w:t>
      </w:r>
    </w:p>
    <w:p w:rsidR="00831F7D" w:rsidRDefault="00831F7D" w:rsidP="00831F7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Редактор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Трепова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М.А.</w:t>
      </w:r>
    </w:p>
    <w:p w:rsidR="00831F7D" w:rsidRDefault="00831F7D" w:rsidP="00831F7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телефон 32-542</w:t>
      </w:r>
    </w:p>
    <w:p w:rsidR="00831F7D" w:rsidRDefault="00831F7D" w:rsidP="00831F7D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наш адрес с.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Биаза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Бугаева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72</w:t>
      </w:r>
    </w:p>
    <w:p w:rsidR="00831F7D" w:rsidRDefault="00831F7D" w:rsidP="00831F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1F7D" w:rsidRDefault="00831F7D" w:rsidP="00831F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ПРОКУРАТУРА ИНФОРМИРУЕТ</w:t>
      </w:r>
    </w:p>
    <w:p w:rsidR="00831F7D" w:rsidRPr="00831F7D" w:rsidRDefault="00831F7D" w:rsidP="00831F7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7D">
        <w:rPr>
          <w:rFonts w:ascii="Times New Roman" w:hAnsi="Times New Roman" w:cs="Times New Roman"/>
          <w:b/>
          <w:sz w:val="28"/>
          <w:szCs w:val="28"/>
        </w:rPr>
        <w:t xml:space="preserve">В суд направлено уголовное дело за совершение преступления, совершенное с использованием </w:t>
      </w:r>
      <w:r w:rsidRPr="00831F7D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831F7D">
        <w:rPr>
          <w:rFonts w:ascii="Times New Roman" w:hAnsi="Times New Roman" w:cs="Times New Roman"/>
          <w:b/>
          <w:sz w:val="28"/>
          <w:szCs w:val="28"/>
        </w:rPr>
        <w:t>-технологий</w:t>
      </w:r>
    </w:p>
    <w:p w:rsidR="00831F7D" w:rsidRPr="00831F7D" w:rsidRDefault="00831F7D" w:rsidP="00831F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 xml:space="preserve">Прокурором Северного района утверждено уголовное дело и направлено в суд уголовное дело по обвинению жительницы села Северного в совершении преступления, совершенное с использование </w:t>
      </w:r>
      <w:r w:rsidRPr="00831F7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31F7D">
        <w:rPr>
          <w:rFonts w:ascii="Times New Roman" w:hAnsi="Times New Roman" w:cs="Times New Roman"/>
          <w:sz w:val="28"/>
          <w:szCs w:val="28"/>
        </w:rPr>
        <w:t>-технологий. Ее действия органами предварительного следствия квалифицированы по ст. 158 ч. 3 п. «г» Уголовного кодекса РФ – кража чужого имущества с банковского счета.</w:t>
      </w:r>
    </w:p>
    <w:p w:rsidR="00831F7D" w:rsidRPr="00831F7D" w:rsidRDefault="00831F7D" w:rsidP="00831F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 xml:space="preserve">По версии следствия обвиняемая, находясь в с. Северном в квартире потерпевшего Г., похитила из серванта  банковскую кредитную карту, оформленную потерпевшим в АО «Тинькофф Банк», после чего, в магазинах села </w:t>
      </w:r>
      <w:proofErr w:type="spellStart"/>
      <w:r w:rsidRPr="00831F7D">
        <w:rPr>
          <w:rFonts w:ascii="Times New Roman" w:hAnsi="Times New Roman" w:cs="Times New Roman"/>
          <w:sz w:val="28"/>
          <w:szCs w:val="28"/>
        </w:rPr>
        <w:t>Биаза</w:t>
      </w:r>
      <w:proofErr w:type="spellEnd"/>
      <w:r w:rsidRPr="00831F7D">
        <w:rPr>
          <w:rFonts w:ascii="Times New Roman" w:hAnsi="Times New Roman" w:cs="Times New Roman"/>
          <w:sz w:val="28"/>
          <w:szCs w:val="28"/>
        </w:rPr>
        <w:t xml:space="preserve"> неоднократно  прикладывала ее к терминалам оплаты  бесконтактным способом, </w:t>
      </w:r>
      <w:proofErr w:type="gramStart"/>
      <w:r w:rsidRPr="00831F7D">
        <w:rPr>
          <w:rFonts w:ascii="Times New Roman" w:hAnsi="Times New Roman" w:cs="Times New Roman"/>
          <w:sz w:val="28"/>
          <w:szCs w:val="28"/>
        </w:rPr>
        <w:t>рассчитываясь</w:t>
      </w:r>
      <w:proofErr w:type="gramEnd"/>
      <w:r w:rsidRPr="00831F7D">
        <w:rPr>
          <w:rFonts w:ascii="Times New Roman" w:hAnsi="Times New Roman" w:cs="Times New Roman"/>
          <w:sz w:val="28"/>
          <w:szCs w:val="28"/>
        </w:rPr>
        <w:t xml:space="preserve"> таким образом за приобретенные товары, до списания с банковского счета всей имеющейся на счете суммы.    Указанным способом обвиняемая  похитила с банковского счета потерпевшего денежные средства в сумме 4580 руб.</w:t>
      </w:r>
    </w:p>
    <w:p w:rsidR="00831F7D" w:rsidRPr="00831F7D" w:rsidRDefault="00831F7D" w:rsidP="00831F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>Преступление  является тяжким. Вину в его совершении обвиняемая признала полностью, возместила потерпевшему материальный ущерб, собственноручно написала явку с повинной. При этом в действиях обвиняемой усматриваются обстоятельства, отягчающие наказание – рецидив преступлений, так как данное преступление совершено ею при наличии не снятых и непогашенных судимостей за иные преступления.</w:t>
      </w:r>
    </w:p>
    <w:p w:rsidR="00831F7D" w:rsidRPr="00831F7D" w:rsidRDefault="00831F7D" w:rsidP="00831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1F7D" w:rsidRPr="00831F7D" w:rsidRDefault="00831F7D" w:rsidP="00831F7D">
      <w:pPr>
        <w:ind w:left="5387"/>
        <w:contextualSpacing/>
        <w:jc w:val="both"/>
        <w:rPr>
          <w:rFonts w:ascii="Times New Roman" w:hAnsi="Times New Roman" w:cs="Times New Roman"/>
        </w:rPr>
      </w:pPr>
      <w:r w:rsidRPr="00831F7D">
        <w:rPr>
          <w:rFonts w:ascii="Times New Roman" w:hAnsi="Times New Roman" w:cs="Times New Roman"/>
        </w:rPr>
        <w:t xml:space="preserve">Прокурор Северного района </w:t>
      </w:r>
    </w:p>
    <w:p w:rsidR="00831F7D" w:rsidRPr="00831F7D" w:rsidRDefault="00831F7D" w:rsidP="00831F7D">
      <w:pPr>
        <w:ind w:left="5387"/>
        <w:contextualSpacing/>
        <w:jc w:val="both"/>
        <w:rPr>
          <w:rFonts w:ascii="Times New Roman" w:hAnsi="Times New Roman" w:cs="Times New Roman"/>
        </w:rPr>
      </w:pPr>
      <w:r w:rsidRPr="00831F7D">
        <w:rPr>
          <w:rFonts w:ascii="Times New Roman" w:hAnsi="Times New Roman" w:cs="Times New Roman"/>
        </w:rPr>
        <w:t>старший советник юстиции</w:t>
      </w:r>
    </w:p>
    <w:p w:rsidR="00831F7D" w:rsidRDefault="00831F7D" w:rsidP="00831F7D">
      <w:pPr>
        <w:ind w:left="53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А.Е. </w:t>
      </w:r>
      <w:proofErr w:type="spellStart"/>
      <w:r>
        <w:rPr>
          <w:rFonts w:ascii="Times New Roman" w:hAnsi="Times New Roman" w:cs="Times New Roman"/>
        </w:rPr>
        <w:t>Немира</w:t>
      </w:r>
      <w:proofErr w:type="spellEnd"/>
    </w:p>
    <w:p w:rsidR="00831F7D" w:rsidRPr="00831F7D" w:rsidRDefault="00831F7D" w:rsidP="00831F7D">
      <w:pPr>
        <w:ind w:left="5387"/>
        <w:contextualSpacing/>
        <w:jc w:val="both"/>
        <w:rPr>
          <w:rFonts w:ascii="Times New Roman" w:hAnsi="Times New Roman" w:cs="Times New Roman"/>
        </w:rPr>
      </w:pPr>
    </w:p>
    <w:p w:rsidR="00831F7D" w:rsidRPr="00831F7D" w:rsidRDefault="00831F7D" w:rsidP="00831F7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7D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расследования ДТП </w:t>
      </w:r>
      <w:proofErr w:type="gramStart"/>
      <w:r w:rsidRPr="00831F7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31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1F7D">
        <w:rPr>
          <w:rFonts w:ascii="Times New Roman" w:hAnsi="Times New Roman" w:cs="Times New Roman"/>
          <w:b/>
          <w:sz w:val="28"/>
          <w:szCs w:val="28"/>
        </w:rPr>
        <w:t>смертельным</w:t>
      </w:r>
      <w:proofErr w:type="gramEnd"/>
      <w:r w:rsidRPr="00831F7D">
        <w:rPr>
          <w:rFonts w:ascii="Times New Roman" w:hAnsi="Times New Roman" w:cs="Times New Roman"/>
          <w:b/>
          <w:sz w:val="28"/>
          <w:szCs w:val="28"/>
        </w:rPr>
        <w:t xml:space="preserve"> исходом в  суд направлено уголовное дело </w:t>
      </w:r>
    </w:p>
    <w:p w:rsidR="00831F7D" w:rsidRPr="00831F7D" w:rsidRDefault="00831F7D" w:rsidP="00831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 xml:space="preserve">Прокурором Северного района утверждено обвинительное заключение в отношении 44-летнего жителя </w:t>
      </w:r>
      <w:proofErr w:type="gramStart"/>
      <w:r w:rsidRPr="00831F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1F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1F7D">
        <w:rPr>
          <w:rFonts w:ascii="Times New Roman" w:hAnsi="Times New Roman" w:cs="Times New Roman"/>
          <w:sz w:val="28"/>
          <w:szCs w:val="28"/>
        </w:rPr>
        <w:t>Каменка</w:t>
      </w:r>
      <w:proofErr w:type="gramEnd"/>
      <w:r w:rsidRPr="00831F7D">
        <w:rPr>
          <w:rFonts w:ascii="Times New Roman" w:hAnsi="Times New Roman" w:cs="Times New Roman"/>
          <w:sz w:val="28"/>
          <w:szCs w:val="28"/>
        </w:rPr>
        <w:t xml:space="preserve"> Новосибирского района, </w:t>
      </w:r>
      <w:r w:rsidRPr="00831F7D">
        <w:rPr>
          <w:rFonts w:ascii="Times New Roman" w:hAnsi="Times New Roman" w:cs="Times New Roman"/>
          <w:sz w:val="28"/>
          <w:szCs w:val="28"/>
        </w:rPr>
        <w:lastRenderedPageBreak/>
        <w:t xml:space="preserve">обвиняемого в совершении преступления, предусмотренного ч. 5 ст. 264 УК РФ (нарушение лицом, управляющем автомобилем, правил дорожного движения, повлекшее по неосторожности  смерть двух и более лиц). </w:t>
      </w:r>
    </w:p>
    <w:p w:rsidR="00831F7D" w:rsidRPr="00831F7D" w:rsidRDefault="00831F7D" w:rsidP="00831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1F7D">
        <w:rPr>
          <w:rFonts w:ascii="Times New Roman" w:hAnsi="Times New Roman" w:cs="Times New Roman"/>
          <w:sz w:val="28"/>
          <w:szCs w:val="28"/>
        </w:rPr>
        <w:t>По версии следствия обвиняемый, управляя принадлежащим ему технически исправным автомобилем «</w:t>
      </w:r>
      <w:r w:rsidRPr="00831F7D">
        <w:rPr>
          <w:rFonts w:ascii="Times New Roman" w:hAnsi="Times New Roman" w:cs="Times New Roman"/>
          <w:sz w:val="28"/>
          <w:szCs w:val="28"/>
          <w:lang w:val="en-US"/>
        </w:rPr>
        <w:t>LIFAN</w:t>
      </w:r>
      <w:r w:rsidRPr="00831F7D">
        <w:rPr>
          <w:rFonts w:ascii="Times New Roman" w:hAnsi="Times New Roman" w:cs="Times New Roman"/>
          <w:sz w:val="28"/>
          <w:szCs w:val="28"/>
        </w:rPr>
        <w:t xml:space="preserve"> </w:t>
      </w:r>
      <w:r w:rsidRPr="00831F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1F7D">
        <w:rPr>
          <w:rFonts w:ascii="Times New Roman" w:hAnsi="Times New Roman" w:cs="Times New Roman"/>
          <w:sz w:val="28"/>
          <w:szCs w:val="28"/>
        </w:rPr>
        <w:t xml:space="preserve"> 60», следуя по автодороге  с грунтово-щебеночным покрытием с. Северное – с. </w:t>
      </w:r>
      <w:proofErr w:type="spellStart"/>
      <w:r w:rsidRPr="00831F7D"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 w:rsidRPr="00831F7D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в нарушение требований Правил дорожного движения Российской Федерации,   не проявил необходимой внимательности и предусмотрительности, не оценил дорожной обстановки, погодные и метеорологические условия, избрал скорость движения автомобиля, не обеспечивающую контроль за движением транспортного средства</w:t>
      </w:r>
      <w:proofErr w:type="gramEnd"/>
      <w:r w:rsidRPr="00831F7D">
        <w:rPr>
          <w:rFonts w:ascii="Times New Roman" w:hAnsi="Times New Roman" w:cs="Times New Roman"/>
          <w:sz w:val="28"/>
          <w:szCs w:val="28"/>
        </w:rPr>
        <w:t>, совершил съезд в кювет, наполненный водой с последующим опрокидыванием автомобиля,  в салоне которого находились его родственники – мать и ее брат. В результате данных противоправных действий обвиняемого оба пассажира погибли в результате  асфиксии при утоплении.</w:t>
      </w:r>
    </w:p>
    <w:p w:rsidR="00831F7D" w:rsidRPr="00831F7D" w:rsidRDefault="00831F7D" w:rsidP="00831F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F7D">
        <w:rPr>
          <w:sz w:val="28"/>
          <w:szCs w:val="28"/>
        </w:rPr>
        <w:tab/>
        <w:t xml:space="preserve">Обвиняемый вину не признал. </w:t>
      </w:r>
    </w:p>
    <w:p w:rsidR="00831F7D" w:rsidRDefault="00831F7D" w:rsidP="00831F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1F7D">
        <w:rPr>
          <w:sz w:val="28"/>
          <w:szCs w:val="28"/>
        </w:rPr>
        <w:t>Уголовное дело направлено в Куйбышевский районный суд для рассмотрения по существу</w:t>
      </w:r>
    </w:p>
    <w:p w:rsidR="00831F7D" w:rsidRPr="00831F7D" w:rsidRDefault="00831F7D" w:rsidP="00831F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7"/>
          <w:szCs w:val="17"/>
        </w:rPr>
      </w:pPr>
    </w:p>
    <w:p w:rsidR="00831F7D" w:rsidRPr="00831F7D" w:rsidRDefault="00831F7D" w:rsidP="00831F7D">
      <w:pPr>
        <w:ind w:left="5387"/>
        <w:contextualSpacing/>
        <w:jc w:val="both"/>
        <w:rPr>
          <w:rFonts w:ascii="Times New Roman" w:hAnsi="Times New Roman" w:cs="Times New Roman"/>
        </w:rPr>
      </w:pPr>
      <w:r w:rsidRPr="00831F7D">
        <w:rPr>
          <w:rFonts w:ascii="Times New Roman" w:hAnsi="Times New Roman" w:cs="Times New Roman"/>
        </w:rPr>
        <w:t xml:space="preserve">Прокурор Северного района </w:t>
      </w:r>
    </w:p>
    <w:p w:rsidR="00831F7D" w:rsidRPr="00831F7D" w:rsidRDefault="00831F7D" w:rsidP="00831F7D">
      <w:pPr>
        <w:ind w:left="5387"/>
        <w:contextualSpacing/>
        <w:jc w:val="both"/>
        <w:rPr>
          <w:rFonts w:ascii="Times New Roman" w:hAnsi="Times New Roman" w:cs="Times New Roman"/>
        </w:rPr>
      </w:pPr>
      <w:r w:rsidRPr="00831F7D">
        <w:rPr>
          <w:rFonts w:ascii="Times New Roman" w:hAnsi="Times New Roman" w:cs="Times New Roman"/>
        </w:rPr>
        <w:t>старший советник юстиции</w:t>
      </w:r>
    </w:p>
    <w:p w:rsidR="00831F7D" w:rsidRDefault="00831F7D" w:rsidP="00831F7D">
      <w:pPr>
        <w:ind w:left="53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А.Е. </w:t>
      </w:r>
      <w:proofErr w:type="spellStart"/>
      <w:r>
        <w:rPr>
          <w:rFonts w:ascii="Times New Roman" w:hAnsi="Times New Roman" w:cs="Times New Roman"/>
        </w:rPr>
        <w:t>Немира</w:t>
      </w:r>
      <w:proofErr w:type="spellEnd"/>
    </w:p>
    <w:p w:rsidR="00831F7D" w:rsidRPr="00831F7D" w:rsidRDefault="00831F7D" w:rsidP="00831F7D">
      <w:pPr>
        <w:ind w:left="5387"/>
        <w:contextualSpacing/>
        <w:jc w:val="both"/>
        <w:rPr>
          <w:rFonts w:ascii="Times New Roman" w:hAnsi="Times New Roman" w:cs="Times New Roman"/>
        </w:rPr>
      </w:pPr>
    </w:p>
    <w:p w:rsidR="00831F7D" w:rsidRPr="00831F7D" w:rsidRDefault="00831F7D" w:rsidP="00831F7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7D">
        <w:rPr>
          <w:rFonts w:ascii="Times New Roman" w:hAnsi="Times New Roman" w:cs="Times New Roman"/>
          <w:b/>
          <w:sz w:val="28"/>
          <w:szCs w:val="28"/>
        </w:rPr>
        <w:t>В результате неосторожного обращения с огнем лесному фонду причинен значительный ущерб</w:t>
      </w:r>
    </w:p>
    <w:p w:rsidR="00831F7D" w:rsidRPr="00831F7D" w:rsidRDefault="00831F7D" w:rsidP="00831F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>Прокурором Северного района утвержден обвинительный акт в отношении генерального директора  АО «Северный лесхоз», обвиняемого в совершении преступления, предусмотренного ч. 1 ст. 261 УК РФ (уничтожение лесных насаждений в результате неосторожного обращения с огнем, если эти деяния причинили значительный ущерб). Уголовное дело направлено в суд.</w:t>
      </w:r>
    </w:p>
    <w:p w:rsidR="00831F7D" w:rsidRPr="00831F7D" w:rsidRDefault="00831F7D" w:rsidP="00831F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1F7D">
        <w:rPr>
          <w:rFonts w:ascii="Times New Roman" w:hAnsi="Times New Roman" w:cs="Times New Roman"/>
          <w:sz w:val="28"/>
          <w:szCs w:val="28"/>
        </w:rPr>
        <w:t xml:space="preserve">По версии органа дознания генеральный директор  АО «Северный лесхоз», принявший в соответствии  с договором, заключенным с ГАУ «Новосибирская база авиационной охраны лесов»,  обязательства по выполнению работ по охране и защите, воспроизводству лесов, расположенных на лесных участках Северного лесничества, в нарушение  федерального законодательства на участке местности в квартале №9 </w:t>
      </w:r>
      <w:proofErr w:type="spellStart"/>
      <w:r w:rsidRPr="00831F7D">
        <w:rPr>
          <w:rFonts w:ascii="Times New Roman" w:hAnsi="Times New Roman" w:cs="Times New Roman"/>
          <w:sz w:val="28"/>
          <w:szCs w:val="28"/>
        </w:rPr>
        <w:t>Вагановского</w:t>
      </w:r>
      <w:proofErr w:type="spellEnd"/>
      <w:r w:rsidRPr="00831F7D">
        <w:rPr>
          <w:rFonts w:ascii="Times New Roman" w:hAnsi="Times New Roman" w:cs="Times New Roman"/>
          <w:sz w:val="28"/>
          <w:szCs w:val="28"/>
        </w:rPr>
        <w:t xml:space="preserve"> лесохозяйственного участка Северного лесничества поджог спичками  сухую траву вдоль минерализованной полосы</w:t>
      </w:r>
      <w:proofErr w:type="gramEnd"/>
      <w:r w:rsidRPr="00831F7D">
        <w:rPr>
          <w:rFonts w:ascii="Times New Roman" w:hAnsi="Times New Roman" w:cs="Times New Roman"/>
          <w:sz w:val="28"/>
          <w:szCs w:val="28"/>
        </w:rPr>
        <w:t xml:space="preserve">, упустил </w:t>
      </w:r>
      <w:proofErr w:type="gramStart"/>
      <w:r w:rsidRPr="00831F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1F7D">
        <w:rPr>
          <w:rFonts w:ascii="Times New Roman" w:hAnsi="Times New Roman" w:cs="Times New Roman"/>
          <w:sz w:val="28"/>
          <w:szCs w:val="28"/>
        </w:rPr>
        <w:t xml:space="preserve"> распространением огня,  покинув участок местности, на котором производил отжиг травы, чем допустил переход огня через минерализованную полосу в посадки лесных культур породы сосна обыкновенная, что привело к их полному сгоранию.</w:t>
      </w:r>
    </w:p>
    <w:p w:rsidR="00831F7D" w:rsidRPr="00831F7D" w:rsidRDefault="00831F7D" w:rsidP="00831F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lastRenderedPageBreak/>
        <w:t>В результате преступной небрежности  должностного лица  допущено уничтожение огнем лесных насаждений породы  сосна обыкновенная на площади 70 гектаров, чем причинен материальный ущерб Министерству природных ресурсов и экологии Новосибирской области на сумму 1  220 979,50 рублей.</w:t>
      </w:r>
    </w:p>
    <w:p w:rsidR="00831F7D" w:rsidRDefault="00831F7D" w:rsidP="00831F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ab/>
        <w:t xml:space="preserve">По данному уголовному делу потерпевшим – Министерством  природных ресурсов и экологии Новосибирской области предъявлен иск на сумму 6 104 897,50 руб. </w:t>
      </w:r>
    </w:p>
    <w:p w:rsidR="00831F7D" w:rsidRPr="00831F7D" w:rsidRDefault="00831F7D" w:rsidP="00831F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F7D" w:rsidRPr="00831F7D" w:rsidRDefault="00831F7D" w:rsidP="00831F7D">
      <w:pPr>
        <w:ind w:left="5387"/>
        <w:contextualSpacing/>
        <w:jc w:val="both"/>
        <w:rPr>
          <w:rFonts w:ascii="Times New Roman" w:hAnsi="Times New Roman" w:cs="Times New Roman"/>
        </w:rPr>
      </w:pPr>
      <w:r w:rsidRPr="00831F7D">
        <w:rPr>
          <w:rFonts w:ascii="Times New Roman" w:hAnsi="Times New Roman" w:cs="Times New Roman"/>
        </w:rPr>
        <w:t xml:space="preserve">Прокурор Северного района </w:t>
      </w:r>
    </w:p>
    <w:p w:rsidR="00831F7D" w:rsidRPr="00831F7D" w:rsidRDefault="00831F7D" w:rsidP="00831F7D">
      <w:pPr>
        <w:ind w:left="5387"/>
        <w:contextualSpacing/>
        <w:jc w:val="both"/>
        <w:rPr>
          <w:rFonts w:ascii="Times New Roman" w:hAnsi="Times New Roman" w:cs="Times New Roman"/>
        </w:rPr>
      </w:pPr>
      <w:r w:rsidRPr="00831F7D">
        <w:rPr>
          <w:rFonts w:ascii="Times New Roman" w:hAnsi="Times New Roman" w:cs="Times New Roman"/>
        </w:rPr>
        <w:t>старший советник юстиции</w:t>
      </w:r>
    </w:p>
    <w:p w:rsidR="00831F7D" w:rsidRPr="00831F7D" w:rsidRDefault="00831F7D" w:rsidP="00831F7D">
      <w:pPr>
        <w:ind w:left="5387"/>
        <w:contextualSpacing/>
        <w:jc w:val="both"/>
        <w:rPr>
          <w:rFonts w:ascii="Times New Roman" w:hAnsi="Times New Roman" w:cs="Times New Roman"/>
        </w:rPr>
      </w:pPr>
      <w:r w:rsidRPr="00831F7D">
        <w:rPr>
          <w:rFonts w:ascii="Times New Roman" w:hAnsi="Times New Roman" w:cs="Times New Roman"/>
        </w:rPr>
        <w:t xml:space="preserve">А.Е. </w:t>
      </w:r>
      <w:proofErr w:type="spellStart"/>
      <w:r w:rsidRPr="00831F7D">
        <w:rPr>
          <w:rFonts w:ascii="Times New Roman" w:hAnsi="Times New Roman" w:cs="Times New Roman"/>
        </w:rPr>
        <w:t>Немира</w:t>
      </w:r>
      <w:proofErr w:type="spellEnd"/>
    </w:p>
    <w:p w:rsidR="00831F7D" w:rsidRPr="009A7611" w:rsidRDefault="00831F7D" w:rsidP="00831F7D">
      <w:pPr>
        <w:autoSpaceDE w:val="0"/>
        <w:autoSpaceDN w:val="0"/>
        <w:jc w:val="both"/>
        <w:rPr>
          <w:sz w:val="28"/>
          <w:szCs w:val="28"/>
        </w:rPr>
      </w:pPr>
    </w:p>
    <w:p w:rsidR="00831F7D" w:rsidRPr="00831F7D" w:rsidRDefault="00831F7D" w:rsidP="00831F7D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7D">
        <w:rPr>
          <w:rFonts w:ascii="Times New Roman" w:hAnsi="Times New Roman" w:cs="Times New Roman"/>
          <w:b/>
          <w:sz w:val="28"/>
          <w:szCs w:val="28"/>
        </w:rPr>
        <w:t>Судом удовлетворен иск прокурора, направленный на защиту прав инвалидов</w:t>
      </w:r>
    </w:p>
    <w:p w:rsidR="00831F7D" w:rsidRPr="00831F7D" w:rsidRDefault="00831F7D" w:rsidP="00831F7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 xml:space="preserve">Куйбышевским районным судом  удовлетворено  исковое заявление прокурора Северного района, предъявленное в защиту прав и интересов инвалидов </w:t>
      </w:r>
      <w:r w:rsidRPr="00831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других групп населения с ограниченными возможностями передвижения</w:t>
      </w:r>
      <w:r w:rsidRPr="00831F7D">
        <w:rPr>
          <w:rFonts w:ascii="Times New Roman" w:hAnsi="Times New Roman" w:cs="Times New Roman"/>
          <w:sz w:val="28"/>
          <w:szCs w:val="28"/>
        </w:rPr>
        <w:t>.</w:t>
      </w:r>
    </w:p>
    <w:p w:rsidR="00831F7D" w:rsidRPr="00831F7D" w:rsidRDefault="00831F7D" w:rsidP="00831F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 xml:space="preserve"> В соответствии с судебным решением ГБУЗ НСО «</w:t>
      </w:r>
      <w:proofErr w:type="gramStart"/>
      <w:r w:rsidRPr="00831F7D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831F7D">
        <w:rPr>
          <w:rFonts w:ascii="Times New Roman" w:hAnsi="Times New Roman" w:cs="Times New Roman"/>
          <w:sz w:val="28"/>
          <w:szCs w:val="28"/>
        </w:rPr>
        <w:t xml:space="preserve"> ЦРБ» обязано    оборудовать пандус </w:t>
      </w:r>
      <w:r w:rsidRPr="00831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зданию, </w:t>
      </w:r>
      <w:r w:rsidRPr="00831F7D">
        <w:rPr>
          <w:rFonts w:ascii="Times New Roman" w:hAnsi="Times New Roman" w:cs="Times New Roman"/>
          <w:sz w:val="28"/>
          <w:szCs w:val="28"/>
        </w:rPr>
        <w:t xml:space="preserve">в котором расположены отделение скорой медицинской помощи, фтизиатрический кабинет, психиатрический и наркологический кабинеты, а также </w:t>
      </w:r>
      <w:r w:rsidRPr="00831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при входе в здания медицинского учреждения </w:t>
      </w:r>
      <w:r w:rsidRPr="00831F7D">
        <w:rPr>
          <w:rFonts w:ascii="Times New Roman" w:hAnsi="Times New Roman" w:cs="Times New Roman"/>
          <w:sz w:val="28"/>
          <w:szCs w:val="28"/>
        </w:rPr>
        <w:t>визуальное, тактильное, радио- или звуковое информирование.</w:t>
      </w:r>
    </w:p>
    <w:p w:rsidR="00831F7D" w:rsidRPr="00831F7D" w:rsidRDefault="00831F7D" w:rsidP="00831F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>Основанием для обращения в суд явилось неисполнение ЦРБ   требований прокурора при рассмотрении представлений об устранении нарушений федерального законодательства.</w:t>
      </w:r>
    </w:p>
    <w:p w:rsidR="00831F7D" w:rsidRPr="00831F7D" w:rsidRDefault="00831F7D" w:rsidP="00831F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ab/>
        <w:t>Сроки исполнения судебных решений   находятся на контроле в районной прокуратуре.</w:t>
      </w:r>
    </w:p>
    <w:p w:rsidR="00831F7D" w:rsidRPr="00831F7D" w:rsidRDefault="00831F7D" w:rsidP="00831F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1F7D" w:rsidRPr="00831F7D" w:rsidRDefault="00831F7D" w:rsidP="00831F7D">
      <w:pPr>
        <w:ind w:left="5387"/>
        <w:contextualSpacing/>
        <w:jc w:val="both"/>
        <w:rPr>
          <w:rFonts w:ascii="Times New Roman" w:hAnsi="Times New Roman" w:cs="Times New Roman"/>
        </w:rPr>
      </w:pPr>
      <w:r w:rsidRPr="00831F7D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831F7D" w:rsidRPr="00831F7D" w:rsidRDefault="00831F7D" w:rsidP="00831F7D">
      <w:pPr>
        <w:ind w:left="5387"/>
        <w:contextualSpacing/>
        <w:jc w:val="both"/>
        <w:rPr>
          <w:rFonts w:ascii="Times New Roman" w:hAnsi="Times New Roman" w:cs="Times New Roman"/>
        </w:rPr>
      </w:pPr>
      <w:r w:rsidRPr="00831F7D">
        <w:rPr>
          <w:rFonts w:ascii="Times New Roman" w:hAnsi="Times New Roman" w:cs="Times New Roman"/>
        </w:rPr>
        <w:t>советник юстиции</w:t>
      </w:r>
      <w:r>
        <w:rPr>
          <w:rFonts w:ascii="Times New Roman" w:hAnsi="Times New Roman" w:cs="Times New Roman"/>
        </w:rPr>
        <w:t xml:space="preserve">            </w:t>
      </w:r>
      <w:r w:rsidRPr="00831F7D">
        <w:rPr>
          <w:rFonts w:ascii="Times New Roman" w:hAnsi="Times New Roman" w:cs="Times New Roman"/>
        </w:rPr>
        <w:t xml:space="preserve">    Л.И. </w:t>
      </w:r>
      <w:proofErr w:type="spellStart"/>
      <w:r w:rsidRPr="00831F7D">
        <w:rPr>
          <w:rFonts w:ascii="Times New Roman" w:hAnsi="Times New Roman" w:cs="Times New Roman"/>
        </w:rPr>
        <w:t>Тишечко</w:t>
      </w:r>
      <w:proofErr w:type="spellEnd"/>
    </w:p>
    <w:p w:rsidR="00831F7D" w:rsidRPr="009A7611" w:rsidRDefault="00831F7D" w:rsidP="00831F7D">
      <w:pPr>
        <w:rPr>
          <w:b/>
          <w:sz w:val="28"/>
          <w:szCs w:val="28"/>
        </w:rPr>
      </w:pPr>
    </w:p>
    <w:p w:rsidR="00831F7D" w:rsidRPr="00831F7D" w:rsidRDefault="00831F7D" w:rsidP="00831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7D">
        <w:rPr>
          <w:rFonts w:ascii="Times New Roman" w:hAnsi="Times New Roman" w:cs="Times New Roman"/>
          <w:b/>
          <w:sz w:val="28"/>
          <w:szCs w:val="28"/>
        </w:rPr>
        <w:t xml:space="preserve">Прокурором выявлены нарушения законодательства </w:t>
      </w:r>
    </w:p>
    <w:p w:rsidR="00831F7D" w:rsidRPr="00831F7D" w:rsidRDefault="00831F7D" w:rsidP="00831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7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государственным учреждением </w:t>
      </w:r>
    </w:p>
    <w:p w:rsidR="00831F7D" w:rsidRDefault="00831F7D" w:rsidP="00831F7D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31F7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  <w:r w:rsidRPr="009A7611">
        <w:rPr>
          <w:b/>
          <w:sz w:val="28"/>
          <w:szCs w:val="28"/>
        </w:rPr>
        <w:t xml:space="preserve"> </w:t>
      </w:r>
    </w:p>
    <w:p w:rsidR="00831F7D" w:rsidRPr="009A7611" w:rsidRDefault="00831F7D" w:rsidP="00831F7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31F7D" w:rsidRPr="00831F7D" w:rsidRDefault="00831F7D" w:rsidP="00831F7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 xml:space="preserve">Прокурором района проведена проверка  соблюдения  законодательства о предоставлении государственной услуги по заключению с желающими </w:t>
      </w:r>
      <w:proofErr w:type="gramStart"/>
      <w:r w:rsidRPr="00831F7D">
        <w:rPr>
          <w:rFonts w:ascii="Times New Roman" w:hAnsi="Times New Roman" w:cs="Times New Roman"/>
          <w:sz w:val="28"/>
          <w:szCs w:val="28"/>
        </w:rPr>
        <w:t>повысить</w:t>
      </w:r>
      <w:proofErr w:type="gramEnd"/>
      <w:r w:rsidRPr="00831F7D">
        <w:rPr>
          <w:rFonts w:ascii="Times New Roman" w:hAnsi="Times New Roman" w:cs="Times New Roman"/>
          <w:sz w:val="28"/>
          <w:szCs w:val="28"/>
        </w:rPr>
        <w:t xml:space="preserve"> свои доходы малоимущими гражданами социального контракта на осуществление предпринимательской деятельности ГКУ  «Центр социальной поддержки населения Северного района».</w:t>
      </w:r>
    </w:p>
    <w:p w:rsidR="00831F7D" w:rsidRPr="00831F7D" w:rsidRDefault="00831F7D" w:rsidP="00831F7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F7D">
        <w:rPr>
          <w:rFonts w:ascii="Times New Roman" w:hAnsi="Times New Roman" w:cs="Times New Roman"/>
          <w:sz w:val="28"/>
          <w:szCs w:val="28"/>
        </w:rPr>
        <w:lastRenderedPageBreak/>
        <w:t xml:space="preserve">При проверке материалов по заявлениям граждан были установлены случаи </w:t>
      </w:r>
      <w:proofErr w:type="spellStart"/>
      <w:r w:rsidRPr="00831F7D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831F7D">
        <w:rPr>
          <w:rFonts w:ascii="Times New Roman" w:hAnsi="Times New Roman" w:cs="Times New Roman"/>
          <w:sz w:val="28"/>
          <w:szCs w:val="28"/>
        </w:rPr>
        <w:t xml:space="preserve"> заявителями отчетов о выполнении программы социальной адаптации, что свидетельствует о недостаточном ежемесячном контроль за выполнением заявителем обязательств со стороны должностного лица ГКУ.</w:t>
      </w:r>
      <w:proofErr w:type="gramEnd"/>
    </w:p>
    <w:p w:rsidR="00831F7D" w:rsidRPr="00831F7D" w:rsidRDefault="00831F7D" w:rsidP="00831F7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7D">
        <w:rPr>
          <w:rFonts w:ascii="Times New Roman" w:hAnsi="Times New Roman" w:cs="Times New Roman"/>
          <w:sz w:val="28"/>
          <w:szCs w:val="28"/>
        </w:rPr>
        <w:t xml:space="preserve">Руководителю ГКУ прокурором внесено представление. Данный акт прокурорского реагирования был рассмотрен, удовлетворен, недостатки устранены, консультант ГКУ привлечен к дисциплинарной ответственности. </w:t>
      </w:r>
    </w:p>
    <w:p w:rsidR="00831F7D" w:rsidRPr="00831F7D" w:rsidRDefault="00831F7D" w:rsidP="00831F7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1F7D" w:rsidRPr="00831F7D" w:rsidRDefault="00831F7D" w:rsidP="00831F7D">
      <w:pPr>
        <w:autoSpaceDE w:val="0"/>
        <w:autoSpaceDN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F7D" w:rsidRPr="00831F7D" w:rsidRDefault="00831F7D" w:rsidP="00831F7D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831F7D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831F7D" w:rsidRPr="00831F7D" w:rsidRDefault="00831F7D" w:rsidP="00831F7D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советник юстиции             </w:t>
      </w:r>
      <w:r w:rsidRPr="00831F7D">
        <w:rPr>
          <w:rFonts w:ascii="Times New Roman" w:hAnsi="Times New Roman" w:cs="Times New Roman"/>
        </w:rPr>
        <w:t xml:space="preserve">Л.И. </w:t>
      </w:r>
      <w:proofErr w:type="spellStart"/>
      <w:r w:rsidRPr="00831F7D">
        <w:rPr>
          <w:rFonts w:ascii="Times New Roman" w:hAnsi="Times New Roman" w:cs="Times New Roman"/>
        </w:rPr>
        <w:t>Тишечко</w:t>
      </w:r>
      <w:proofErr w:type="spellEnd"/>
    </w:p>
    <w:p w:rsidR="00831F7D" w:rsidRPr="009A7611" w:rsidRDefault="00831F7D" w:rsidP="00831F7D">
      <w:pPr>
        <w:rPr>
          <w:rFonts w:ascii="Arial" w:hAnsi="Arial" w:cs="Arial"/>
          <w:shd w:val="clear" w:color="auto" w:fill="FFFFFF"/>
        </w:rPr>
      </w:pPr>
    </w:p>
    <w:p w:rsidR="00831F7D" w:rsidRPr="00831F7D" w:rsidRDefault="00831F7D" w:rsidP="00831F7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1F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Проведена ревизия </w:t>
      </w:r>
      <w:proofErr w:type="gramStart"/>
      <w:r w:rsidRPr="00831F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действующих</w:t>
      </w:r>
      <w:proofErr w:type="gramEnd"/>
      <w:r w:rsidRPr="00831F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муниципальных </w:t>
      </w:r>
    </w:p>
    <w:p w:rsidR="00831F7D" w:rsidRPr="00831F7D" w:rsidRDefault="00831F7D" w:rsidP="00831F7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1F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правовых актов в жилищной сфере </w:t>
      </w:r>
    </w:p>
    <w:p w:rsidR="00831F7D" w:rsidRPr="009A7611" w:rsidRDefault="00831F7D" w:rsidP="00831F7D">
      <w:pPr>
        <w:rPr>
          <w:rFonts w:ascii="Arial" w:hAnsi="Arial" w:cs="Arial"/>
          <w:shd w:val="clear" w:color="auto" w:fill="FFFFFF"/>
        </w:rPr>
      </w:pPr>
    </w:p>
    <w:p w:rsidR="00831F7D" w:rsidRPr="002B4A26" w:rsidRDefault="00831F7D" w:rsidP="002B4A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A26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действующих нормативных правовых актов органов местного самоуправления в сфере жилищных правоотношений. В ходе проверки выявлено 7 незаконных постановления администраций поселений, которыми утверждены Положения о межведомственных комиссиях по признанию жилых домов (жилых помещений) муниципального жилищного фонда пригодными (непригодными) для проживания многоквартирного дома аварийным и подлежащим сносу.</w:t>
      </w:r>
    </w:p>
    <w:p w:rsidR="00831F7D" w:rsidRPr="002B4A26" w:rsidRDefault="00831F7D" w:rsidP="002B4A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A26">
        <w:rPr>
          <w:rFonts w:ascii="Times New Roman" w:hAnsi="Times New Roman" w:cs="Times New Roman"/>
          <w:sz w:val="28"/>
          <w:szCs w:val="28"/>
        </w:rPr>
        <w:t xml:space="preserve"> Соответствующими пунктами Положений не предусмотрено принятие комиссией решения об отсутствии оснований  для признания жилого помещения непригодным для проживания, что предусмотрено постановлением  Правительства РФ от 06.04.2022 №608.</w:t>
      </w:r>
    </w:p>
    <w:p w:rsidR="00831F7D" w:rsidRPr="002B4A26" w:rsidRDefault="00831F7D" w:rsidP="002B4A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A26">
        <w:rPr>
          <w:rFonts w:ascii="Times New Roman" w:hAnsi="Times New Roman" w:cs="Times New Roman"/>
          <w:sz w:val="28"/>
          <w:szCs w:val="28"/>
        </w:rPr>
        <w:t>По результатам проверки Главам поселений принесено 7 протестов (3 рассмотрены, удовлетворены, 4 – находятся на рассмотрении).</w:t>
      </w:r>
    </w:p>
    <w:p w:rsidR="00831F7D" w:rsidRPr="009A7611" w:rsidRDefault="002B4A26" w:rsidP="002B4A2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1F7D" w:rsidRPr="002B4A26" w:rsidRDefault="00831F7D" w:rsidP="002B4A26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 w:rsidRPr="002B4A26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831F7D" w:rsidRPr="002B4A26" w:rsidRDefault="002B4A26" w:rsidP="002B4A26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советник </w:t>
      </w:r>
      <w:proofErr w:type="spellStart"/>
      <w:r>
        <w:rPr>
          <w:rFonts w:ascii="Times New Roman" w:hAnsi="Times New Roman" w:cs="Times New Roman"/>
        </w:rPr>
        <w:t>юстиции</w:t>
      </w:r>
      <w:r w:rsidR="00831F7D" w:rsidRPr="002B4A26">
        <w:rPr>
          <w:rFonts w:ascii="Times New Roman" w:hAnsi="Times New Roman" w:cs="Times New Roman"/>
        </w:rPr>
        <w:t>Л.И</w:t>
      </w:r>
      <w:proofErr w:type="spellEnd"/>
      <w:r w:rsidR="00831F7D" w:rsidRPr="002B4A26">
        <w:rPr>
          <w:rFonts w:ascii="Times New Roman" w:hAnsi="Times New Roman" w:cs="Times New Roman"/>
        </w:rPr>
        <w:t xml:space="preserve">. </w:t>
      </w:r>
      <w:proofErr w:type="spellStart"/>
      <w:r w:rsidR="00831F7D" w:rsidRPr="002B4A26">
        <w:rPr>
          <w:rFonts w:ascii="Times New Roman" w:hAnsi="Times New Roman" w:cs="Times New Roman"/>
        </w:rPr>
        <w:t>Тишечко</w:t>
      </w:r>
      <w:proofErr w:type="spellEnd"/>
    </w:p>
    <w:p w:rsidR="00831F7D" w:rsidRDefault="00831F7D" w:rsidP="00831F7D">
      <w:pPr>
        <w:rPr>
          <w:sz w:val="28"/>
          <w:szCs w:val="28"/>
        </w:rPr>
      </w:pPr>
    </w:p>
    <w:p w:rsidR="00C353AA" w:rsidRDefault="00C353AA" w:rsidP="00C35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353AA" w:rsidRPr="00C353AA" w:rsidRDefault="00C353AA" w:rsidP="00C353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основных мероприятий Новосибирской области в области</w:t>
      </w:r>
      <w:r w:rsidR="00A95725" w:rsidRPr="00A9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2022 год в период с 14 ноября 2022года по 16 апреля 2023 года будет проводиться месячник безопасности людей на водных объектах в Новосибирской области в осенне-зимний период 2022-2023годов.</w:t>
      </w:r>
      <w:proofErr w:type="gramEnd"/>
    </w:p>
    <w:p w:rsidR="00636655" w:rsidRPr="00A95725" w:rsidRDefault="00636655" w:rsidP="0063665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Правила поведения на льду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Данная статья, а также приведенные в ней </w:t>
      </w:r>
      <w:r w:rsidRPr="006366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меры безопасности на льду</w:t>
      </w: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направлены на ознакомление, а далее и на сохранение жизни, которая достаточно </w:t>
      </w:r>
      <w:proofErr w:type="gramStart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ценна</w:t>
      </w:r>
      <w:proofErr w:type="gramEnd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относиться к ней со всей серьезностью. И потому, дорогие читатели, постарайтесь предоставленную здесь информацию к любителям рыбалки на первом люду, детишкам, а также любителям поспорить на «слабо».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для начала соберем некоторую общую информацию о льде.</w:t>
      </w:r>
    </w:p>
    <w:p w:rsidR="00636655" w:rsidRPr="00636655" w:rsidRDefault="00636655" w:rsidP="00636655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Что такое лёд?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Лёд</w:t>
      </w: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вода в твердом состоянии, или буквально – замерзшая вода. Конечно, есть и другие виды льда, например – сухой лёд, но это уже из другой оперы.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При температуре от +4</w:t>
      </w:r>
      <w:proofErr w:type="gramStart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°С</w:t>
      </w:r>
      <w:proofErr w:type="gramEnd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(+3,98 °С) до 0°С, вода начинает сжиматься, соответственно ее плотность увеличиваться, тем самым выталкивая из своей толщи более холодную воду, которая собственно и образовывает на своей поверхности слой льда. Температура замерзания воды при нормальных условиях составляет 0</w:t>
      </w:r>
      <w:proofErr w:type="gramStart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°С</w:t>
      </w:r>
      <w:proofErr w:type="gramEnd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ниже. Конечно, существуют различные условия, при которых вода не замерзнет и при -20</w:t>
      </w:r>
      <w:proofErr w:type="gramStart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°С</w:t>
      </w:r>
      <w:proofErr w:type="gramEnd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, но это уже экспериментальные условия, о которых сегодня не идет речь.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При температуре 0</w:t>
      </w:r>
      <w:proofErr w:type="gramStart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°С</w:t>
      </w:r>
      <w:proofErr w:type="gramEnd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выше, лед начинает снова превращаться с жидкое состояние воды.</w:t>
      </w:r>
    </w:p>
    <w:p w:rsidR="00636655" w:rsidRPr="00636655" w:rsidRDefault="00636655" w:rsidP="00636655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Толщина льда и его прочность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Толщина льда, для безопасного пребывания на нем, составляет минимум – 10 см (на пресных водоемах), 15 см (на соленых водоемах), но при условии, что температура воздуха в последние 3 дня не поднималась до 0</w:t>
      </w:r>
      <w:proofErr w:type="gramStart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°С</w:t>
      </w:r>
      <w:proofErr w:type="gramEnd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выше.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Минимальная толщина для переправы через лед на легковом автомобиле – 30 см, внедорожнике – 35 см.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даже если ледовая толща имеет хороший слой, при температуре 0</w:t>
      </w:r>
      <w:proofErr w:type="gramStart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°С</w:t>
      </w:r>
      <w:proofErr w:type="gramEnd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течение 3х и более дней, ее прочность снижается на 25%.</w:t>
      </w:r>
    </w:p>
    <w:p w:rsidR="00636655" w:rsidRPr="00636655" w:rsidRDefault="00636655" w:rsidP="00636655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Прочность льда также ослаблена в следующих местах:</w:t>
      </w:r>
    </w:p>
    <w:p w:rsidR="00636655" w:rsidRPr="00636655" w:rsidRDefault="00636655" w:rsidP="0063665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в водоемах с быстрым течением воды;</w:t>
      </w:r>
    </w:p>
    <w:p w:rsidR="00636655" w:rsidRPr="00636655" w:rsidRDefault="00636655" w:rsidP="0063665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в местах подводных ключей или стоковых вод;</w:t>
      </w:r>
    </w:p>
    <w:p w:rsidR="00636655" w:rsidRPr="00636655" w:rsidRDefault="00636655" w:rsidP="0063665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вблизи растительности – около камышей, кустов, деревьев;</w:t>
      </w:r>
    </w:p>
    <w:p w:rsidR="00636655" w:rsidRPr="00636655" w:rsidRDefault="00636655" w:rsidP="0063665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в местах с примерзшими корягами, автомобильными шинами, палками и т.д.;</w:t>
      </w:r>
    </w:p>
    <w:p w:rsidR="00636655" w:rsidRPr="00636655" w:rsidRDefault="00636655" w:rsidP="0063665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в местах с большими замерзшими пузырями;</w:t>
      </w:r>
    </w:p>
    <w:p w:rsidR="00636655" w:rsidRPr="00636655" w:rsidRDefault="00636655" w:rsidP="0063665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местах с обильным количеством трещин, особенно места, которые очерчены трещиной от основной массы льда замерзшего водоема.</w:t>
      </w:r>
    </w:p>
    <w:p w:rsidR="00636655" w:rsidRPr="00636655" w:rsidRDefault="00636655" w:rsidP="0063665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темный лёд притягивает солнечные лучи, поэтому в этих местах он быстрее подвержен таянию.</w:t>
      </w:r>
    </w:p>
    <w:p w:rsidR="00636655" w:rsidRPr="00636655" w:rsidRDefault="00636655" w:rsidP="00636655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Цвет льда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Лёд голубого цвета – самый надежный лёд.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Лёд белого цвета – прочность уменьшена в 2 раза, по сравнению с </w:t>
      </w:r>
      <w:proofErr w:type="gramStart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голубым</w:t>
      </w:r>
      <w:proofErr w:type="gramEnd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Лёд матового белого цвета, или белого с желтоватым оттенком – ненадежный лёд, который проваливается без предварительного потрескивания.</w:t>
      </w:r>
    </w:p>
    <w:p w:rsidR="00636655" w:rsidRPr="00636655" w:rsidRDefault="00636655" w:rsidP="00636655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поведения на льду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 безопасного поведения на льду включает в себя следующие рекомендации: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При нахождении на льду, избегайте мест с матово-белой толщей, старайтесь двигаться только по голубому прозрачному льду, с толщей не менее 10 см.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Не передвигайтесь по льду в ночное время суток, или же при плохой видимости – при сильном дожде, снегопаде.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Не собирайтесь в одной точке слишком близко друг к другу, особенно это касается рыбаков.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Минимальное нахождение вблизи друг от друга – 5-6 метров.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При переходе замерзшего водоема, старайтесь пользоваться ледовыми переправами.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Перед выходом на лёд, обязательно осмотрите его край на надежность, а также визуально выберите себе маршрут, по которому Вы собираетесь передвигаться.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При переходе замерзшего водоема, лучше всего воспользоваться лыжами, так как они очень хорошо распределяют нагрузку на большую площадь ледовой толщи, однако, при использовании лыж, крепление полностью не пристегивайте, чтобы в случае проваливания, лыжи можно было спокойно сбросить с ног, лыжные палки также не крепите к руке их петлями.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Дистанция между людьми, который группой переходят замерзший водоем, должна составлять от 5-6 метров.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При переходе замерзшего водоема, старайтесь пользоваться проверенными тропами, а также переходить в местах, где глубина водоема не превышает уровня Вашей шеи.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— При нахождении на льду, не проверяйте его надежность ударами ног, если </w:t>
      </w:r>
      <w:bookmarkStart w:id="0" w:name="_GoBack"/>
      <w:bookmarkEnd w:id="0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Вы, например рыбак, для этого лучше использовать пешню.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Если при ударе ноги или просто при ходьбе, под Вами пошла трещина, или же из под ледовой толщи выступила вода – уходите из того места.</w:t>
      </w:r>
      <w:proofErr w:type="gramEnd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этого лучше воспользоваться тропкой, по которой Вы дошли до непрочной толщи льда.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— Выходить из места треснутого льда нужно скользящими шагами, при этом ноги </w:t>
      </w:r>
      <w:proofErr w:type="gramStart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proofErr w:type="gramEnd"/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льда не отрывайте, но расставьте их для передвижения на ширину плеч, чтобы распределить нагрузку на большую площадь.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Если человек берет с собой на замерзшую реку какую-нибудь ношу, то нести ее лучше на одном плече, чтобы в экстренном случае, свободно от нее избавиться.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Если Вы идете на лед группой людей, возьмите с собой крепкую веревку, длинной около 20-25 метров и большой петлей с грузом на одном из концов. Это поможет забросить ее с безопасного расстояния к провалившемуся товарищу, и вытащить его из холодной воды.</w:t>
      </w:r>
    </w:p>
    <w:p w:rsidR="00636655" w:rsidRPr="00A9572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noProof/>
          <w:color w:val="0057DA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Не пускайте детей на лёд без присмотра.</w:t>
      </w:r>
      <w:r w:rsidRPr="00636655">
        <w:rPr>
          <w:rFonts w:ascii="Times New Roman" w:eastAsia="Times New Roman" w:hAnsi="Times New Roman" w:cs="Times New Roman"/>
          <w:noProof/>
          <w:color w:val="0057DA"/>
          <w:sz w:val="28"/>
          <w:szCs w:val="28"/>
        </w:rPr>
        <w:t xml:space="preserve"> </w:t>
      </w:r>
      <w:r w:rsidRPr="00636655">
        <w:rPr>
          <w:rFonts w:ascii="Times New Roman" w:eastAsia="Times New Roman" w:hAnsi="Times New Roman" w:cs="Times New Roman"/>
          <w:noProof/>
          <w:color w:val="0057DA"/>
          <w:sz w:val="28"/>
          <w:szCs w:val="28"/>
        </w:rPr>
        <w:drawing>
          <wp:inline distT="0" distB="0" distL="0" distR="0" wp14:anchorId="181ABCE2" wp14:editId="54CCDE8D">
            <wp:extent cx="4635611" cy="1773141"/>
            <wp:effectExtent l="0" t="0" r="0" b="0"/>
            <wp:docPr id="1" name="Рисунок 1" descr="Правила поведения на льд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на льд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000" cy="177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55" w:rsidRPr="00A9572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На льду запрещается прыгать.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Если Вы рыбак, не бейте около себя много лунок, а если из пробитой лунки вода выходит из нее фонтаном, уходите из этого места.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Ни в коем случае не выходите на лёд в алкогольном опьянении, т.к. человек в подобном состоянии не способен адекватно реагировать на экстремальную ситуацию и помочь себе при проваливании в замерзший водоем.</w:t>
      </w:r>
    </w:p>
    <w:p w:rsidR="00636655" w:rsidRPr="00636655" w:rsidRDefault="00636655" w:rsidP="006366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color w:val="111111"/>
          <w:sz w:val="28"/>
          <w:szCs w:val="28"/>
        </w:rPr>
        <w:t>— Берите с собой на лёд, полностью заряженный мобильный телефон, чтобы в экстренной ситуации вызвать спасателей.</w:t>
      </w:r>
    </w:p>
    <w:p w:rsidR="00636655" w:rsidRPr="00636655" w:rsidRDefault="00636655" w:rsidP="00636655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3665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Номер службы экстренной помощи 101</w:t>
      </w:r>
    </w:p>
    <w:p w:rsidR="009B5433" w:rsidRDefault="009B5433"/>
    <w:sectPr w:rsidR="009B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13A1"/>
    <w:multiLevelType w:val="multilevel"/>
    <w:tmpl w:val="6906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6B"/>
    <w:rsid w:val="002B4A26"/>
    <w:rsid w:val="004F4387"/>
    <w:rsid w:val="00636655"/>
    <w:rsid w:val="00831F7D"/>
    <w:rsid w:val="009B5433"/>
    <w:rsid w:val="00A86E6B"/>
    <w:rsid w:val="00A95725"/>
    <w:rsid w:val="00C3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7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36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6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36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66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366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6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7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36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6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36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66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366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6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cina.dobro-est.com/bezopasnost-na-ldu-pravila-povedeniya-na-ld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5</cp:revision>
  <dcterms:created xsi:type="dcterms:W3CDTF">2022-11-09T03:47:00Z</dcterms:created>
  <dcterms:modified xsi:type="dcterms:W3CDTF">2022-11-10T07:19:00Z</dcterms:modified>
</cp:coreProperties>
</file>