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3A" w:rsidRDefault="00F22E3A" w:rsidP="00F22E3A">
      <w:pPr>
        <w:autoSpaceDN w:val="0"/>
        <w:ind w:left="142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Вестник «Биазинского сельсовета»</w:t>
      </w:r>
    </w:p>
    <w:p w:rsidR="00F22E3A" w:rsidRDefault="00F22E3A" w:rsidP="00F22E3A">
      <w:pPr>
        <w:autoSpaceDN w:val="0"/>
        <w:ind w:left="142"/>
        <w:rPr>
          <w:b/>
          <w:i/>
          <w:sz w:val="22"/>
          <w:szCs w:val="22"/>
        </w:rPr>
      </w:pPr>
    </w:p>
    <w:p w:rsidR="00F22E3A" w:rsidRDefault="00F22E3A" w:rsidP="00F22E3A">
      <w:pPr>
        <w:autoSpaceDN w:val="0"/>
        <w:ind w:left="142"/>
        <w:rPr>
          <w:b/>
          <w:i/>
          <w:szCs w:val="24"/>
        </w:rPr>
      </w:pPr>
      <w:r>
        <w:rPr>
          <w:b/>
          <w:i/>
          <w:sz w:val="24"/>
          <w:szCs w:val="24"/>
        </w:rPr>
        <w:t>№2</w:t>
      </w:r>
      <w:r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от 03декабря 2018</w:t>
      </w:r>
    </w:p>
    <w:p w:rsidR="00F22E3A" w:rsidRDefault="00F22E3A" w:rsidP="00F22E3A">
      <w:pPr>
        <w:autoSpaceDN w:val="0"/>
        <w:ind w:left="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тираж 30 экземпляров</w:t>
      </w:r>
    </w:p>
    <w:p w:rsidR="00F22E3A" w:rsidRDefault="00F22E3A" w:rsidP="00F22E3A">
      <w:pPr>
        <w:autoSpaceDN w:val="0"/>
        <w:ind w:left="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Редактор Трепова М.А.</w:t>
      </w:r>
    </w:p>
    <w:p w:rsidR="00F22E3A" w:rsidRDefault="00F22E3A" w:rsidP="00F22E3A">
      <w:pPr>
        <w:autoSpaceDN w:val="0"/>
        <w:ind w:left="14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телефон 32-542</w:t>
      </w:r>
    </w:p>
    <w:p w:rsidR="00F22E3A" w:rsidRDefault="00F22E3A" w:rsidP="00F22E3A">
      <w:pPr>
        <w:autoSpaceDN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наш адрес с. Биаза ул. </w:t>
      </w:r>
      <w:proofErr w:type="gramStart"/>
      <w:r>
        <w:rPr>
          <w:b/>
          <w:i/>
          <w:sz w:val="24"/>
          <w:szCs w:val="24"/>
        </w:rPr>
        <w:t>Бугаева</w:t>
      </w:r>
      <w:proofErr w:type="gramEnd"/>
      <w:r>
        <w:rPr>
          <w:b/>
          <w:i/>
          <w:sz w:val="24"/>
          <w:szCs w:val="24"/>
        </w:rPr>
        <w:t xml:space="preserve"> 72</w:t>
      </w:r>
    </w:p>
    <w:p w:rsidR="0047105B" w:rsidRPr="0085351B" w:rsidRDefault="0047105B" w:rsidP="0047105B">
      <w:pPr>
        <w:jc w:val="center"/>
        <w:rPr>
          <w:b/>
        </w:rPr>
      </w:pPr>
      <w:r w:rsidRPr="0085351B">
        <w:rPr>
          <w:b/>
        </w:rPr>
        <w:t>РЕШЕНИЕ</w:t>
      </w:r>
    </w:p>
    <w:p w:rsidR="0047105B" w:rsidRPr="0085351B" w:rsidRDefault="0047105B" w:rsidP="0047105B">
      <w:pPr>
        <w:jc w:val="center"/>
      </w:pPr>
      <w:r>
        <w:t xml:space="preserve">Тридцать седьмой </w:t>
      </w:r>
      <w:r w:rsidRPr="0085351B">
        <w:t xml:space="preserve"> сессии</w:t>
      </w:r>
      <w:r>
        <w:t xml:space="preserve"> Совета депутатов Биазинского сельсовета пятого созыва</w:t>
      </w:r>
    </w:p>
    <w:p w:rsidR="0047105B" w:rsidRPr="0085351B" w:rsidRDefault="0047105B" w:rsidP="0047105B">
      <w:pPr>
        <w:jc w:val="center"/>
      </w:pPr>
    </w:p>
    <w:p w:rsidR="0047105B" w:rsidRPr="00C06121" w:rsidRDefault="0047105B" w:rsidP="0047105B">
      <w:pPr>
        <w:ind w:left="-142" w:firstLine="142"/>
        <w:jc w:val="center"/>
        <w:rPr>
          <w:b/>
        </w:rPr>
      </w:pPr>
      <w:r w:rsidRPr="00BC02CC">
        <w:rPr>
          <w:b/>
        </w:rPr>
        <w:t xml:space="preserve">от </w:t>
      </w:r>
      <w:r w:rsidRPr="00A67F32">
        <w:rPr>
          <w:b/>
        </w:rPr>
        <w:t>2</w:t>
      </w:r>
      <w:r>
        <w:rPr>
          <w:b/>
        </w:rPr>
        <w:t>3</w:t>
      </w:r>
      <w:r w:rsidRPr="00A67F32">
        <w:rPr>
          <w:b/>
        </w:rPr>
        <w:t xml:space="preserve"> </w:t>
      </w:r>
      <w:r>
        <w:rPr>
          <w:b/>
        </w:rPr>
        <w:t>ноября 2018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C02CC">
        <w:rPr>
          <w:b/>
        </w:rPr>
        <w:tab/>
      </w:r>
      <w:r w:rsidRPr="00BC02CC">
        <w:rPr>
          <w:b/>
        </w:rPr>
        <w:tab/>
      </w:r>
      <w:r w:rsidRPr="00BC02CC">
        <w:rPr>
          <w:b/>
        </w:rPr>
        <w:tab/>
      </w:r>
      <w:r w:rsidRPr="00BC02CC">
        <w:rPr>
          <w:b/>
        </w:rPr>
        <w:tab/>
        <w:t>№</w:t>
      </w:r>
      <w:r w:rsidRPr="00C06121">
        <w:rPr>
          <w:b/>
        </w:rPr>
        <w:t xml:space="preserve"> 1</w:t>
      </w:r>
    </w:p>
    <w:p w:rsidR="0047105B" w:rsidRPr="00C06121" w:rsidRDefault="0047105B" w:rsidP="0047105B">
      <w:pPr>
        <w:ind w:left="-142" w:firstLine="142"/>
        <w:jc w:val="center"/>
      </w:pPr>
    </w:p>
    <w:p w:rsidR="0047105B" w:rsidRPr="0085351B" w:rsidRDefault="0047105B" w:rsidP="0047105B">
      <w:pPr>
        <w:ind w:left="-142" w:firstLine="142"/>
        <w:jc w:val="center"/>
        <w:rPr>
          <w:b/>
        </w:rPr>
      </w:pPr>
      <w:r w:rsidRPr="00BC02CC">
        <w:rPr>
          <w:b/>
        </w:rPr>
        <w:t xml:space="preserve">О </w:t>
      </w:r>
      <w:r>
        <w:rPr>
          <w:b/>
        </w:rPr>
        <w:t>внесении изменений в</w:t>
      </w:r>
      <w:r w:rsidRPr="00BC02CC">
        <w:rPr>
          <w:b/>
        </w:rPr>
        <w:t xml:space="preserve"> решение</w:t>
      </w:r>
      <w:r>
        <w:rPr>
          <w:b/>
        </w:rPr>
        <w:t xml:space="preserve"> пятьдесят  первой сессии Совета депутатов Биазинского сельсовета </w:t>
      </w:r>
      <w:r w:rsidRPr="0085351B">
        <w:rPr>
          <w:b/>
        </w:rPr>
        <w:t>от 20.11.2014 г. № 1 «Об установлении на территории Биазинского сельсовета Северного района Новосибирской области налога на имущество физических лиц»</w:t>
      </w:r>
    </w:p>
    <w:p w:rsidR="0047105B" w:rsidRPr="0085351B" w:rsidRDefault="0047105B" w:rsidP="0047105B"/>
    <w:p w:rsidR="0047105B" w:rsidRDefault="0047105B" w:rsidP="0047105B">
      <w:pPr>
        <w:jc w:val="both"/>
      </w:pPr>
      <w:r>
        <w:t xml:space="preserve">      В соответствии с Бюджетным кодексом Российской Федерации, Федеральным законом   от 6 октября 2003г. № 131-ФЗ «Об общих принципах организации местного самоуправления в Российской Федерации», Налоговым кодексом Российской Федерации, руководствуясь уставом Биазинского сельсовета Северного района Новосибирской области, Совет депутатов Биазинского сельсовета Северного района Новосибирской области</w:t>
      </w:r>
    </w:p>
    <w:p w:rsidR="0047105B" w:rsidRPr="00912C65" w:rsidRDefault="0047105B" w:rsidP="0047105B">
      <w:pPr>
        <w:jc w:val="both"/>
      </w:pPr>
    </w:p>
    <w:p w:rsidR="0047105B" w:rsidRDefault="0047105B" w:rsidP="0047105B">
      <w:pPr>
        <w:jc w:val="both"/>
        <w:rPr>
          <w:b/>
        </w:rPr>
      </w:pPr>
      <w:r w:rsidRPr="00DA5BA8">
        <w:rPr>
          <w:b/>
        </w:rPr>
        <w:t>РЕШИЛ:</w:t>
      </w:r>
    </w:p>
    <w:p w:rsidR="0047105B" w:rsidRPr="00912C65" w:rsidRDefault="0047105B" w:rsidP="0047105B">
      <w:pPr>
        <w:jc w:val="both"/>
        <w:rPr>
          <w:b/>
        </w:rPr>
      </w:pPr>
    </w:p>
    <w:p w:rsidR="0047105B" w:rsidRPr="00CE2D73" w:rsidRDefault="0047105B" w:rsidP="0047105B">
      <w:pPr>
        <w:ind w:left="-142" w:firstLine="142"/>
        <w:jc w:val="both"/>
      </w:pPr>
      <w:r>
        <w:t xml:space="preserve">1.Внести изменения в решение </w:t>
      </w:r>
      <w:r w:rsidRPr="00CE2D73">
        <w:t>пятьдесят  первой сессии Совета депутатов Биазинского сельсовета от 20.11.2014 г. № 1 «Об установлении на территории Биазинского сельсовета Северного района Новосибирской области налога на имущество физических лиц»</w:t>
      </w:r>
    </w:p>
    <w:p w:rsidR="0047105B" w:rsidRDefault="0047105B" w:rsidP="0047105B">
      <w:pPr>
        <w:ind w:left="-142" w:firstLine="142"/>
        <w:jc w:val="both"/>
      </w:pPr>
    </w:p>
    <w:p w:rsidR="0047105B" w:rsidRDefault="0047105B" w:rsidP="0047105B">
      <w:pPr>
        <w:ind w:left="-142" w:firstLine="142"/>
        <w:jc w:val="both"/>
      </w:pPr>
      <w:r>
        <w:t xml:space="preserve">1.1.  Подпункт 5.2 пункта 5  решения  </w:t>
      </w:r>
      <w:r w:rsidRPr="00CE2D73">
        <w:t>пятьдесят  первой сессии Совета депутатов Биазинского сельсовета от 20.11.2014 г. № 1 «Об установлении на территории Биазинского сельсовета Северного района Новосибирской области налога на имущество физических лиц»</w:t>
      </w:r>
      <w:r>
        <w:t xml:space="preserve"> изложить в редакции в соответствии с  п. 6 ст.407 Налогового кодекса Российской Федерации:      </w:t>
      </w:r>
    </w:p>
    <w:p w:rsidR="0047105B" w:rsidRDefault="0047105B" w:rsidP="0047105B">
      <w:pPr>
        <w:jc w:val="both"/>
      </w:pPr>
      <w:r>
        <w:t xml:space="preserve">       </w:t>
      </w:r>
    </w:p>
    <w:p w:rsidR="0047105B" w:rsidRDefault="0047105B" w:rsidP="0047105B">
      <w:pPr>
        <w:jc w:val="both"/>
      </w:pPr>
      <w:r>
        <w:t xml:space="preserve">         «Лица, имеющие  право на налоговые льготы, установленные законодательством о налогах и сборах, представляют в налоговый орган по своему выбору заявлениме о предоставлении налоговой льготы, а так же вправе представить документы, подтверждающие право налогоплательщика на налоговую льготу</w:t>
      </w:r>
      <w:proofErr w:type="gramStart"/>
      <w:r>
        <w:t>.»</w:t>
      </w:r>
      <w:proofErr w:type="gramEnd"/>
    </w:p>
    <w:p w:rsidR="0047105B" w:rsidRDefault="0047105B" w:rsidP="0047105B">
      <w:pPr>
        <w:ind w:left="-142" w:firstLine="142"/>
        <w:jc w:val="both"/>
      </w:pPr>
    </w:p>
    <w:p w:rsidR="0047105B" w:rsidRDefault="0047105B" w:rsidP="0047105B">
      <w:pPr>
        <w:ind w:left="-142" w:firstLine="142"/>
        <w:jc w:val="both"/>
      </w:pPr>
      <w:r>
        <w:t xml:space="preserve">1.2. </w:t>
      </w:r>
      <w:proofErr w:type="gramStart"/>
      <w:r>
        <w:t xml:space="preserve">Подпункты 4.1 и 4.5, пункта 4 решения </w:t>
      </w:r>
      <w:r w:rsidRPr="00CE2D73">
        <w:t xml:space="preserve">пятьдесят  первой сессии Совета депутатов Биазинского сельсовета от 20.11.2014 г. № 1 «Об установлении на </w:t>
      </w:r>
      <w:r w:rsidRPr="00CE2D73">
        <w:lastRenderedPageBreak/>
        <w:t>территории Биазинского сельсовета Северного района Новосибирской области налога на имущество физических лиц»</w:t>
      </w:r>
      <w:r>
        <w:t xml:space="preserve"> дополнить в соответствии с внесенными Федеральным законом от 03.08.2018 № 334-ФЗ «О внесении изменений  в статью  52 части первой и часть вторую Налогового кодекса  Российской Федерации» изменениями в</w:t>
      </w:r>
      <w:proofErr w:type="gramEnd"/>
      <w:r>
        <w:t xml:space="preserve"> пп. 2 п.2 </w:t>
      </w:r>
      <w:proofErr w:type="gramStart"/>
      <w:r>
        <w:t>ст</w:t>
      </w:r>
      <w:proofErr w:type="gramEnd"/>
      <w:r>
        <w:t xml:space="preserve"> 406 НК РФ , изложить в редакции:</w:t>
      </w:r>
    </w:p>
    <w:p w:rsidR="0047105B" w:rsidRDefault="0047105B" w:rsidP="0047105B">
      <w:pPr>
        <w:ind w:left="-142" w:firstLine="142"/>
        <w:jc w:val="both"/>
      </w:pPr>
      <w:r>
        <w:t xml:space="preserve">   </w:t>
      </w:r>
    </w:p>
    <w:p w:rsidR="0047105B" w:rsidRDefault="0047105B" w:rsidP="0047105B">
      <w:pPr>
        <w:ind w:left="-142" w:firstLine="142"/>
        <w:jc w:val="both"/>
        <w:rPr>
          <w:rFonts w:eastAsia="Calibri"/>
        </w:rPr>
      </w:pPr>
      <w:r>
        <w:t>« 4.1. 0,1</w:t>
      </w:r>
      <w:r>
        <w:rPr>
          <w:rFonts w:eastAsia="Calibri"/>
        </w:rPr>
        <w:t xml:space="preserve"> процента в отношении жилых домов, частей жилых домов, квартир, частей квартир, расположенных в объектах налогооблажения.»;</w:t>
      </w:r>
    </w:p>
    <w:p w:rsidR="0047105B" w:rsidRDefault="0047105B" w:rsidP="0047105B">
      <w:pPr>
        <w:ind w:left="-142" w:firstLine="142"/>
        <w:jc w:val="both"/>
        <w:rPr>
          <w:rFonts w:eastAsia="Calibri"/>
        </w:rPr>
      </w:pPr>
      <w:r>
        <w:rPr>
          <w:rFonts w:eastAsia="Calibri"/>
        </w:rPr>
        <w:t xml:space="preserve"> «4.5.  0,1 процента  в отношении  гаражей и машино-мест, частей гаражей и машино-мест, расположенных в объектах налогооблажения».</w:t>
      </w:r>
    </w:p>
    <w:p w:rsidR="0047105B" w:rsidRDefault="0047105B" w:rsidP="0047105B">
      <w:pPr>
        <w:ind w:left="-142" w:firstLine="142"/>
        <w:jc w:val="both"/>
        <w:rPr>
          <w:rFonts w:eastAsia="Calibri"/>
        </w:rPr>
      </w:pPr>
    </w:p>
    <w:p w:rsidR="0047105B" w:rsidRPr="00523339" w:rsidRDefault="0047105B" w:rsidP="0047105B">
      <w:pPr>
        <w:pStyle w:val="3"/>
        <w:spacing w:before="0"/>
        <w:ind w:right="380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523339">
        <w:rPr>
          <w:rFonts w:ascii="Times New Roman" w:hAnsi="Times New Roman" w:cs="Times New Roman"/>
          <w:color w:val="000000"/>
          <w:sz w:val="28"/>
          <w:lang w:eastAsia="ru-RU" w:bidi="ru-RU"/>
        </w:rPr>
        <w:t>3. Настоящее решение вступает в силу с момента официального опубликования, но не ранее 01.01.2019 г.</w:t>
      </w:r>
    </w:p>
    <w:p w:rsidR="0047105B" w:rsidRPr="00523339" w:rsidRDefault="0047105B" w:rsidP="0047105B">
      <w:pPr>
        <w:pStyle w:val="3"/>
        <w:spacing w:before="0"/>
        <w:ind w:right="380"/>
        <w:rPr>
          <w:rFonts w:ascii="Times New Roman" w:hAnsi="Times New Roman" w:cs="Times New Roman"/>
          <w:sz w:val="28"/>
        </w:rPr>
      </w:pPr>
    </w:p>
    <w:p w:rsidR="0047105B" w:rsidRPr="00B177D9" w:rsidRDefault="0047105B" w:rsidP="0047105B">
      <w:pPr>
        <w:pStyle w:val="3"/>
        <w:spacing w:before="0"/>
        <w:ind w:right="380"/>
        <w:rPr>
          <w:color w:val="000000"/>
          <w:lang w:eastAsia="ru-RU" w:bidi="ru-RU"/>
        </w:rPr>
      </w:pPr>
      <w:r w:rsidRPr="00523339">
        <w:rPr>
          <w:rFonts w:ascii="Times New Roman" w:hAnsi="Times New Roman" w:cs="Times New Roman"/>
          <w:color w:val="000000"/>
          <w:sz w:val="28"/>
          <w:lang w:eastAsia="ru-RU" w:bidi="ru-RU"/>
        </w:rPr>
        <w:t>4.  Контроль над исполнением решения возложить на комиссию по бюджету, налогам и собственности</w:t>
      </w:r>
      <w:r w:rsidRPr="00B177D9">
        <w:rPr>
          <w:color w:val="000000"/>
          <w:lang w:eastAsia="ru-RU" w:bidi="ru-RU"/>
        </w:rPr>
        <w:t>.</w:t>
      </w:r>
    </w:p>
    <w:p w:rsidR="0047105B" w:rsidRPr="00C06121" w:rsidRDefault="0047105B" w:rsidP="0047105B">
      <w:pPr>
        <w:ind w:left="-142" w:firstLine="142"/>
        <w:jc w:val="both"/>
      </w:pPr>
      <w:r>
        <w:t xml:space="preserve"> </w:t>
      </w:r>
    </w:p>
    <w:p w:rsidR="0047105B" w:rsidRPr="00C06121" w:rsidRDefault="0047105B" w:rsidP="0047105B">
      <w:pPr>
        <w:ind w:left="-142" w:firstLine="142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7105B" w:rsidTr="003810B4">
        <w:tc>
          <w:tcPr>
            <w:tcW w:w="4785" w:type="dxa"/>
          </w:tcPr>
          <w:p w:rsidR="0047105B" w:rsidRDefault="0047105B" w:rsidP="00C96DDB">
            <w:pPr>
              <w:jc w:val="both"/>
            </w:pPr>
            <w:r>
              <w:t>Глава Биазинского Сельсовета</w:t>
            </w:r>
          </w:p>
          <w:p w:rsidR="0047105B" w:rsidRDefault="0047105B" w:rsidP="00C96DDB">
            <w:pPr>
              <w:jc w:val="both"/>
            </w:pPr>
            <w:r>
              <w:t xml:space="preserve">Северного района </w:t>
            </w:r>
          </w:p>
          <w:p w:rsidR="0047105B" w:rsidRDefault="0047105B" w:rsidP="00C96DDB">
            <w:pPr>
              <w:jc w:val="both"/>
            </w:pPr>
            <w:r>
              <w:t xml:space="preserve">Новосибирской области </w:t>
            </w:r>
          </w:p>
          <w:p w:rsidR="0047105B" w:rsidRDefault="0047105B" w:rsidP="00C96DDB">
            <w:pPr>
              <w:jc w:val="both"/>
            </w:pPr>
            <w:r>
              <w:t xml:space="preserve">                              </w:t>
            </w:r>
          </w:p>
          <w:p w:rsidR="0047105B" w:rsidRDefault="0047105B" w:rsidP="00C96DDB">
            <w:pPr>
              <w:jc w:val="both"/>
            </w:pPr>
            <w:r>
              <w:t xml:space="preserve">                                      Н.А.Стебукова</w:t>
            </w:r>
          </w:p>
        </w:tc>
        <w:tc>
          <w:tcPr>
            <w:tcW w:w="4786" w:type="dxa"/>
          </w:tcPr>
          <w:p w:rsidR="0047105B" w:rsidRDefault="0047105B" w:rsidP="00C96DDB">
            <w:pPr>
              <w:jc w:val="both"/>
            </w:pPr>
            <w:r>
              <w:t xml:space="preserve">Председатель Совета </w:t>
            </w:r>
          </w:p>
          <w:p w:rsidR="0047105B" w:rsidRDefault="0047105B" w:rsidP="00C96DDB">
            <w:pPr>
              <w:jc w:val="both"/>
            </w:pPr>
            <w:r>
              <w:t xml:space="preserve">депутатов Биазинского сельсовета Северного района </w:t>
            </w:r>
          </w:p>
          <w:p w:rsidR="0047105B" w:rsidRDefault="0047105B" w:rsidP="00C96DDB">
            <w:pPr>
              <w:jc w:val="both"/>
            </w:pPr>
            <w:r>
              <w:t>Новосибирской области</w:t>
            </w:r>
          </w:p>
          <w:p w:rsidR="0047105B" w:rsidRDefault="0047105B" w:rsidP="00C96DDB">
            <w:pPr>
              <w:jc w:val="both"/>
            </w:pPr>
            <w:r>
              <w:t xml:space="preserve">                                     О.Ф.Маляревич</w:t>
            </w:r>
          </w:p>
        </w:tc>
      </w:tr>
    </w:tbl>
    <w:p w:rsidR="003810B4" w:rsidRDefault="003810B4" w:rsidP="003810B4">
      <w:pPr>
        <w:shd w:val="clear" w:color="auto" w:fill="FFFFFF"/>
        <w:spacing w:after="315"/>
        <w:jc w:val="center"/>
        <w:rPr>
          <w:rFonts w:ascii="Segoe UI" w:hAnsi="Segoe UI" w:cs="Segoe UI"/>
          <w:b/>
          <w:bCs/>
          <w:color w:val="3F4758"/>
          <w:sz w:val="27"/>
          <w:szCs w:val="27"/>
        </w:rPr>
      </w:pPr>
    </w:p>
    <w:p w:rsidR="003810B4" w:rsidRPr="003810B4" w:rsidRDefault="003810B4" w:rsidP="003810B4">
      <w:pPr>
        <w:shd w:val="clear" w:color="auto" w:fill="FFFFFF"/>
        <w:spacing w:after="315"/>
        <w:jc w:val="center"/>
        <w:rPr>
          <w:rFonts w:ascii="Segoe UI" w:hAnsi="Segoe UI" w:cs="Segoe UI"/>
          <w:color w:val="3F4758"/>
          <w:sz w:val="27"/>
          <w:szCs w:val="27"/>
        </w:rPr>
      </w:pPr>
    </w:p>
    <w:p w:rsidR="0014268C" w:rsidRDefault="0014268C">
      <w:bookmarkStart w:id="0" w:name="_GoBack"/>
      <w:bookmarkEnd w:id="0"/>
    </w:p>
    <w:sectPr w:rsidR="0014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37"/>
    <w:rsid w:val="00083DE7"/>
    <w:rsid w:val="0014268C"/>
    <w:rsid w:val="003810B4"/>
    <w:rsid w:val="0047105B"/>
    <w:rsid w:val="00607D37"/>
    <w:rsid w:val="007D6DEA"/>
    <w:rsid w:val="00F2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7105B"/>
    <w:rPr>
      <w:rFonts w:eastAsia="Times New Roman"/>
      <w:spacing w:val="2"/>
    </w:rPr>
  </w:style>
  <w:style w:type="paragraph" w:customStyle="1" w:styleId="3">
    <w:name w:val="Основной текст3"/>
    <w:basedOn w:val="a"/>
    <w:link w:val="a3"/>
    <w:rsid w:val="0047105B"/>
    <w:pPr>
      <w:widowControl w:val="0"/>
      <w:spacing w:before="240" w:line="322" w:lineRule="exact"/>
      <w:jc w:val="both"/>
    </w:pPr>
    <w:rPr>
      <w:rFonts w:asciiTheme="minorHAnsi" w:hAnsiTheme="minorHAnsi" w:cstheme="minorBidi"/>
      <w:spacing w:val="2"/>
      <w:sz w:val="22"/>
      <w:szCs w:val="22"/>
      <w:lang w:eastAsia="en-US"/>
    </w:rPr>
  </w:style>
  <w:style w:type="table" w:styleId="a4">
    <w:name w:val="Table Grid"/>
    <w:basedOn w:val="a1"/>
    <w:uiPriority w:val="59"/>
    <w:rsid w:val="0047105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1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0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7105B"/>
    <w:rPr>
      <w:rFonts w:eastAsia="Times New Roman"/>
      <w:spacing w:val="2"/>
    </w:rPr>
  </w:style>
  <w:style w:type="paragraph" w:customStyle="1" w:styleId="3">
    <w:name w:val="Основной текст3"/>
    <w:basedOn w:val="a"/>
    <w:link w:val="a3"/>
    <w:rsid w:val="0047105B"/>
    <w:pPr>
      <w:widowControl w:val="0"/>
      <w:spacing w:before="240" w:line="322" w:lineRule="exact"/>
      <w:jc w:val="both"/>
    </w:pPr>
    <w:rPr>
      <w:rFonts w:asciiTheme="minorHAnsi" w:hAnsiTheme="minorHAnsi" w:cstheme="minorBidi"/>
      <w:spacing w:val="2"/>
      <w:sz w:val="22"/>
      <w:szCs w:val="22"/>
      <w:lang w:eastAsia="en-US"/>
    </w:rPr>
  </w:style>
  <w:style w:type="table" w:styleId="a4">
    <w:name w:val="Table Grid"/>
    <w:basedOn w:val="a1"/>
    <w:uiPriority w:val="59"/>
    <w:rsid w:val="0047105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1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0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3</cp:revision>
  <cp:lastPrinted>2018-12-04T03:29:00Z</cp:lastPrinted>
  <dcterms:created xsi:type="dcterms:W3CDTF">2018-12-04T03:24:00Z</dcterms:created>
  <dcterms:modified xsi:type="dcterms:W3CDTF">2018-12-04T03:30:00Z</dcterms:modified>
</cp:coreProperties>
</file>