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5FECB" w14:textId="77777777" w:rsidR="006B49AC" w:rsidRPr="006B49AC" w:rsidRDefault="006B49AC" w:rsidP="0029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БИАЗИНСКОГО СЕЛЬСОВЕТА </w:t>
      </w:r>
    </w:p>
    <w:p w14:paraId="771C88BC" w14:textId="77777777" w:rsidR="006B49AC" w:rsidRPr="006B49AC" w:rsidRDefault="006B49AC" w:rsidP="0029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1CB69015" w14:textId="77777777" w:rsidR="006B49AC" w:rsidRPr="006B49AC" w:rsidRDefault="006B49AC" w:rsidP="0029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2C22BCE" w14:textId="77777777" w:rsidR="006B49AC" w:rsidRPr="006B49AC" w:rsidRDefault="006B49AC" w:rsidP="0029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 </w:t>
      </w:r>
    </w:p>
    <w:p w14:paraId="0E173DD4" w14:textId="77777777" w:rsidR="006B49AC" w:rsidRPr="006B49AC" w:rsidRDefault="006B49AC" w:rsidP="0029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9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</w:t>
      </w:r>
    </w:p>
    <w:p w14:paraId="2CABA623" w14:textId="1948B721" w:rsidR="006B49AC" w:rsidRPr="006B49AC" w:rsidRDefault="006B49AC" w:rsidP="0029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Шестьдесят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</w:t>
      </w:r>
      <w:r w:rsidRPr="006B49AC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сессии</w:t>
      </w:r>
    </w:p>
    <w:p w14:paraId="5011686D" w14:textId="77777777" w:rsidR="006B49AC" w:rsidRPr="006B49AC" w:rsidRDefault="006B49AC" w:rsidP="0029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00406" w14:textId="43F18E74" w:rsidR="006B49AC" w:rsidRPr="006B49AC" w:rsidRDefault="00582A21" w:rsidP="00296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B49AC" w:rsidRPr="006B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                                       с. Биаза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B073FA3" w14:textId="77777777" w:rsidR="006B49AC" w:rsidRPr="006B49AC" w:rsidRDefault="006B49AC" w:rsidP="002963D9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AB3DB" w14:textId="5D419FB0" w:rsidR="007314A1" w:rsidRPr="007314A1" w:rsidRDefault="007314A1" w:rsidP="002963D9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Совета депутатов</w:t>
      </w:r>
      <w:r w:rsidR="006B4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Биазинского 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Северного района Новосибирской области от 2</w:t>
      </w:r>
      <w:r w:rsidR="001E0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.09.2021 № 1</w:t>
      </w:r>
    </w:p>
    <w:p w14:paraId="1822AE48" w14:textId="77777777" w:rsidR="007314A1" w:rsidRPr="007314A1" w:rsidRDefault="007314A1" w:rsidP="002963D9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CECD36" w14:textId="14A86741" w:rsidR="00722BA7" w:rsidRDefault="00CC0C6C" w:rsidP="002963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BA7">
        <w:rPr>
          <w:rFonts w:ascii="Times New Roman" w:hAnsi="Times New Roman" w:cs="Times New Roman"/>
          <w:sz w:val="28"/>
          <w:szCs w:val="28"/>
        </w:rPr>
        <w:t>В соответств</w:t>
      </w:r>
      <w:r w:rsidR="00573778">
        <w:rPr>
          <w:rFonts w:ascii="Times New Roman" w:hAnsi="Times New Roman" w:cs="Times New Roman"/>
          <w:sz w:val="28"/>
          <w:szCs w:val="28"/>
        </w:rPr>
        <w:t xml:space="preserve">ии с Федеральным законом </w:t>
      </w:r>
      <w:r w:rsidR="00722BA7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Федерации) руководствуясь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Биазинского</w:t>
      </w:r>
      <w:r w:rsidR="00722BA7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BA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Биазинского</w:t>
      </w:r>
      <w:r w:rsidR="00722BA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14:paraId="70B593AC" w14:textId="77777777" w:rsidR="00E20E49" w:rsidRPr="00CC0C6C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C6C">
        <w:rPr>
          <w:rFonts w:ascii="Times New Roman" w:hAnsi="Times New Roman" w:cs="Times New Roman"/>
          <w:sz w:val="28"/>
          <w:szCs w:val="28"/>
        </w:rPr>
        <w:t>РЕШИЛ:</w:t>
      </w:r>
    </w:p>
    <w:p w14:paraId="00EF2B85" w14:textId="19727151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 о видах муниципального контроля на территории Биазинского</w:t>
      </w:r>
      <w:r w:rsidR="00DE7E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сельсовета Северного района Новосибирской области, утвержденное </w:t>
      </w:r>
      <w:r>
        <w:rPr>
          <w:rFonts w:ascii="Times New Roman" w:hAnsi="Times New Roman" w:cs="Times New Roman"/>
          <w:bCs/>
          <w:sz w:val="28"/>
          <w:szCs w:val="28"/>
        </w:rPr>
        <w:t>решением Совета депутатов Биазинского</w:t>
      </w:r>
      <w:r w:rsidR="00DE7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Северного района Новосибирской области от </w:t>
      </w:r>
      <w:r w:rsidR="00DE7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E0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="00DE7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.09.2021 № 1</w:t>
      </w:r>
      <w:r w:rsidR="00DE7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 видах муниципального контроля на территории Биазинского</w:t>
      </w:r>
      <w:r w:rsidR="00DE7E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(далее – Положение) следующие изменения:</w:t>
      </w:r>
    </w:p>
    <w:p w14:paraId="72652E5B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Абзац 2 </w:t>
      </w:r>
      <w:r>
        <w:rPr>
          <w:rFonts w:ascii="Times New Roman" w:eastAsia="Times New Roman" w:hAnsi="Times New Roman" w:cs="Times New Roman"/>
          <w:sz w:val="28"/>
          <w:szCs w:val="28"/>
        </w:rPr>
        <w:t>преамбулы Положения дополнить пунктом следующего содержания:</w:t>
      </w:r>
    </w:p>
    <w:p w14:paraId="2EB05D3C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 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контроля»;</w:t>
      </w:r>
    </w:p>
    <w:p w14:paraId="3EF595B2" w14:textId="2E4698C0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Раздел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ведения перечня</w:t>
      </w:r>
      <w:r w:rsidR="00CC0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муниципального контроля,</w:t>
      </w:r>
      <w:r w:rsidR="00573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осуществляемых на территории</w:t>
      </w:r>
      <w:r w:rsidR="00CC0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Биазинскогосельсовета Северного района Новосибирской области, и органов местного самоуправления, уполномоченных на их осуществление»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дополнить пунктом 1.7 следующего содержания: </w:t>
      </w:r>
    </w:p>
    <w:p w14:paraId="6E7CB1C4" w14:textId="06F4EC71" w:rsidR="00E20E49" w:rsidRDefault="00E20E49" w:rsidP="0029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«1.7.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муниципального контроля, осуществляемого на территории</w:t>
      </w:r>
      <w:r w:rsidR="00D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Биазинского</w:t>
      </w:r>
      <w:r w:rsidR="00D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на основе управления рисками причинения вреда (ущерба) охраняемым законом ценностям»;</w:t>
      </w:r>
    </w:p>
    <w:p w14:paraId="40BC9FD1" w14:textId="257B76D4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1.3. Раздел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ведения перечня</w:t>
      </w:r>
      <w:r w:rsidR="00D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муниципального контроля,</w:t>
      </w:r>
      <w:r w:rsidR="00D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осуществляемых на территории</w:t>
      </w:r>
      <w:r w:rsidR="00D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Биазинского</w:t>
      </w:r>
      <w:r w:rsidR="00D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области, и органов местного самоуправления, уполномоченных на их осуществление»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дополнить пунктом 1.8 следующего содержания: </w:t>
      </w:r>
    </w:p>
    <w:p w14:paraId="1F4BF942" w14:textId="32BF073B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объектов контроля размещается на официальном сайте администрации Биазинского</w:t>
      </w:r>
      <w:r w:rsidR="0072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(виджет) на официальном сайте администрации Биазинского</w:t>
      </w:r>
      <w:r w:rsidR="0072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 в сети «Интернет»;</w:t>
      </w:r>
      <w:bookmarkStart w:id="1" w:name="_Hlk189233982"/>
      <w:proofErr w:type="gramEnd"/>
    </w:p>
    <w:p w14:paraId="40A614C5" w14:textId="2AD99BB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Раздел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ведения перечня</w:t>
      </w:r>
      <w:r w:rsidR="0021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муниципального контроля,</w:t>
      </w:r>
      <w:r w:rsidR="00D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осуществляемых на территории</w:t>
      </w:r>
      <w:r w:rsidR="0021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Биазинского</w:t>
      </w:r>
      <w:r w:rsidR="00722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области, и органов местного самоуправления, уполномоченных на их осуществление»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дополнить пунктом 1.9 следующего содержания:  </w:t>
      </w:r>
    </w:p>
    <w:p w14:paraId="3E77A175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«1.9. Перечни профилактических мероприятий в рамках видов муниципального контроля:</w:t>
      </w:r>
    </w:p>
    <w:p w14:paraId="0E79E1D2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информирование;</w:t>
      </w:r>
    </w:p>
    <w:p w14:paraId="74D8E05F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консультирование;</w:t>
      </w:r>
    </w:p>
    <w:p w14:paraId="3F24875C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объявление предостережений;</w:t>
      </w:r>
    </w:p>
    <w:p w14:paraId="7769AF02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профилактический визит».</w:t>
      </w:r>
    </w:p>
    <w:p w14:paraId="2C6BD0B8" w14:textId="3755C602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Раздел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ведения перечня</w:t>
      </w:r>
      <w:r w:rsidR="0021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муниципального контроля,</w:t>
      </w:r>
      <w:r w:rsidR="0021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осуществляемых на территории Биазинского</w:t>
      </w:r>
      <w:r w:rsidR="00217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области, и органов местного самоуправления, уполномоченных на их осуществление»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дополнить пунктом 1.10 следующего содержания:  </w:t>
      </w:r>
    </w:p>
    <w:p w14:paraId="3F32F963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«1.10. В положениях о муниципальном контроле  должны быть скорректированы нормы, регулирующие порядок проведения профилактических визитов. В частности, в текстах положений должно быть закреплено:</w:t>
      </w:r>
    </w:p>
    <w:p w14:paraId="21961CF0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Разделение профилактических визитов на обязательные профилактические визиты и профилактические визиты по инициативе контролируемых лиц.</w:t>
      </w:r>
    </w:p>
    <w:p w14:paraId="16E0F217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Основания проведения профилактических визитов каждого вида, при этом в случае закрепления возможности проведения обязательного профилактического визита в отношении контролируемых лиц, представивших уведомление о начале осуществления предпринимательской деятельности, необходимо дополнительно указать перечень видов предпринимательской деятельности, в отношении которых предоставляются такие уведомления. </w:t>
      </w:r>
    </w:p>
    <w:p w14:paraId="4EB41A19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Перечень контрольных действий, которые могут осуществляться в рамках проведения профилактических визитов.</w:t>
      </w:r>
    </w:p>
    <w:p w14:paraId="6E59FE55" w14:textId="77777777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Срок проведения профилактических визитов, в том числе по инициативе контролируемого 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14:paraId="0D7EE723" w14:textId="77777777" w:rsidR="00E20E49" w:rsidRDefault="00E20E49" w:rsidP="002963D9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Раздел  2 «Порядок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контроля» дополнить пунктом  2.3.1. следующего содержания:</w:t>
      </w:r>
    </w:p>
    <w:p w14:paraId="5875DE8A" w14:textId="77777777" w:rsidR="00E20E49" w:rsidRDefault="00E20E49" w:rsidP="002963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«2.3.1. </w:t>
      </w:r>
      <w:r>
        <w:rPr>
          <w:rFonts w:ascii="Times New Roman" w:hAnsi="Times New Roman"/>
          <w:sz w:val="28"/>
          <w:szCs w:val="28"/>
        </w:rPr>
        <w:t>Периодичность проведения плановых контрольных мероприятий должна быть приведена (установлена) в соответствие с постановлением Правительства Российской Федерации от 31.12.2020 № 2427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CE73025" w14:textId="658536E0" w:rsidR="00E20E49" w:rsidRDefault="00E20E49" w:rsidP="002963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в положении о виде муниципального контроля предусмотрена чрезвычайно высокая категория риска, рекомендуется предусмотреть положение о возможности замены плановых контрольных мероприятий на обязательный профилактический визит.</w:t>
      </w:r>
    </w:p>
    <w:p w14:paraId="0C2ED762" w14:textId="77777777" w:rsidR="00E20E49" w:rsidRDefault="00E20E49" w:rsidP="002963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рамках видов муниципального контроля было принято решение о проведение плановых обязательных профилактических визитов, то периодичность их проведения должна быть предусмотрена в положении о виде  муниципального контроля.</w:t>
      </w:r>
    </w:p>
    <w:p w14:paraId="7C097934" w14:textId="77777777" w:rsidR="00E20E49" w:rsidRDefault="00E20E49" w:rsidP="002963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объектов контроля со значительной, средней и умеренной категорией риска рекомендуется делать ссылку на полномочие Правительства России по установлению периодичности проведения плановых мероприятий.</w:t>
      </w:r>
    </w:p>
    <w:p w14:paraId="127BBF59" w14:textId="4297246A" w:rsidR="00E20E49" w:rsidRDefault="00E20E49" w:rsidP="002963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контрольные мероприятия, обязательные профилактические визиты в соответствии с пунктом 1 части 1 статьи 52.1 Федерального закона от 31.07.2020 № 248-ФЗ «О государственном контроле (надзоре) и муниципальном контроле в Российской Федерации» в рамках вида муниципального контроля не проводятся в отношении объектов контроля, отнесенных к категориям значительного, среднего или умеренного риска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14:paraId="30686BC3" w14:textId="77777777" w:rsidR="00E20E49" w:rsidRDefault="00E20E49" w:rsidP="00296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Пункт 3.1 раздела 3 «Порядок учета лиц и (или) объектов, в отношении которых осуществляется муниципальный контроль» Положения изложить в следующей редакции:</w:t>
      </w:r>
    </w:p>
    <w:p w14:paraId="30FAD4AF" w14:textId="71198A5E" w:rsidR="00E20E49" w:rsidRDefault="00E20E49" w:rsidP="00296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«3.1. С контролируемым лицом, в отношении которого выявлены нарушения обязательных требований, может быть заключено соглашение о надлежащем устранении нарушений обязательных требований в порядке, предусмотренном статьей</w:t>
      </w:r>
      <w:r w:rsidR="00246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90.2 Федерального закона от 31.07.2020 № 248-ФЗ «О государственном контроле (надзоре) и муниципальном контроле в Российской Федерации».</w:t>
      </w:r>
    </w:p>
    <w:p w14:paraId="21BE03EF" w14:textId="604AC4E9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Биазинского</w:t>
      </w:r>
      <w:r w:rsidR="0021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сельсовета» и разместить на официальном сайте администрации Биазинского</w:t>
      </w:r>
      <w:r w:rsidR="0021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области.</w:t>
      </w:r>
    </w:p>
    <w:p w14:paraId="11A9B0CF" w14:textId="2F70FB2F" w:rsidR="00E20E49" w:rsidRDefault="00E20E49" w:rsidP="002963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его официального опубликования в периодическом печатном издании «Вестник Биазинского</w:t>
      </w:r>
      <w:r w:rsidR="00217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сельсовета».</w:t>
      </w:r>
    </w:p>
    <w:p w14:paraId="7BDE1B46" w14:textId="77777777" w:rsidR="002464A7" w:rsidRDefault="002464A7" w:rsidP="002963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1BCE2" w14:textId="3372D317" w:rsidR="00BB67A5" w:rsidRPr="00BB67A5" w:rsidRDefault="00BB67A5" w:rsidP="002963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7A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14:paraId="5457E944" w14:textId="77777777" w:rsidR="00BB67A5" w:rsidRPr="00BB67A5" w:rsidRDefault="00BB67A5" w:rsidP="002963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7A5">
        <w:rPr>
          <w:rFonts w:ascii="Times New Roman" w:eastAsia="Times New Roman" w:hAnsi="Times New Roman"/>
          <w:sz w:val="28"/>
          <w:szCs w:val="28"/>
          <w:lang w:eastAsia="ru-RU"/>
        </w:rPr>
        <w:t>Биазинского сельсовета</w:t>
      </w:r>
    </w:p>
    <w:p w14:paraId="4B9CB443" w14:textId="16DE6DFC" w:rsidR="00BB67A5" w:rsidRPr="00BB67A5" w:rsidRDefault="00BB67A5" w:rsidP="002963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7A5">
        <w:rPr>
          <w:rFonts w:ascii="Times New Roman" w:eastAsia="Times New Roman" w:hAnsi="Times New Roman"/>
          <w:sz w:val="28"/>
          <w:szCs w:val="28"/>
          <w:lang w:eastAsia="ru-RU"/>
        </w:rPr>
        <w:t>Северно</w:t>
      </w:r>
      <w:r w:rsidR="002963D9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Новосибирской области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B67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А.А.Петухов</w:t>
      </w:r>
    </w:p>
    <w:p w14:paraId="55BC5105" w14:textId="77777777" w:rsidR="00BB67A5" w:rsidRPr="00BB67A5" w:rsidRDefault="00BB67A5" w:rsidP="002963D9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7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47D0F20" w14:textId="77777777" w:rsidR="00BB67A5" w:rsidRPr="00BB67A5" w:rsidRDefault="00BB67A5" w:rsidP="002963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7A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Биазинского сельсовета </w:t>
      </w:r>
    </w:p>
    <w:p w14:paraId="3CB9FE17" w14:textId="77777777" w:rsidR="00BB67A5" w:rsidRPr="00BB67A5" w:rsidRDefault="00BB67A5" w:rsidP="002963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7A5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14:paraId="5F2FCC2E" w14:textId="219CB60C" w:rsidR="00604014" w:rsidRDefault="00BB67A5" w:rsidP="002963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7A5">
        <w:rPr>
          <w:rFonts w:ascii="Times New Roman" w:eastAsia="Times New Roman" w:hAnsi="Times New Roman"/>
          <w:sz w:val="28"/>
          <w:szCs w:val="28"/>
          <w:lang w:eastAsia="ru-RU"/>
        </w:rPr>
        <w:t>Новосибирско</w:t>
      </w:r>
      <w:r w:rsidR="002963D9">
        <w:rPr>
          <w:rFonts w:ascii="Times New Roman" w:eastAsia="Times New Roman" w:hAnsi="Times New Roman"/>
          <w:sz w:val="28"/>
          <w:szCs w:val="28"/>
          <w:lang w:eastAsia="ru-RU"/>
        </w:rPr>
        <w:t>й области</w:t>
      </w:r>
      <w:r w:rsidR="002963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63D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="002963D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B67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Н.А.Стебукова</w:t>
      </w:r>
    </w:p>
    <w:p w14:paraId="1A3A9E2C" w14:textId="77777777" w:rsidR="00604014" w:rsidRPr="00604014" w:rsidRDefault="00604014" w:rsidP="002963D9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755FC" w14:textId="61083B4A" w:rsidR="00682CC8" w:rsidRPr="007314A1" w:rsidRDefault="00682CC8" w:rsidP="00296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9CA0B" w14:textId="77777777" w:rsidR="004E3433" w:rsidRDefault="004E3433"/>
    <w:sectPr w:rsidR="004E3433" w:rsidSect="005737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20"/>
    <w:rsid w:val="000C21C0"/>
    <w:rsid w:val="00177EB3"/>
    <w:rsid w:val="001B0518"/>
    <w:rsid w:val="001E0535"/>
    <w:rsid w:val="00200068"/>
    <w:rsid w:val="00204099"/>
    <w:rsid w:val="00217EEE"/>
    <w:rsid w:val="002464A7"/>
    <w:rsid w:val="00273A4C"/>
    <w:rsid w:val="00294061"/>
    <w:rsid w:val="002963D9"/>
    <w:rsid w:val="002A3BB9"/>
    <w:rsid w:val="002D0829"/>
    <w:rsid w:val="00380F91"/>
    <w:rsid w:val="00443A6C"/>
    <w:rsid w:val="004E3433"/>
    <w:rsid w:val="00573778"/>
    <w:rsid w:val="00582A21"/>
    <w:rsid w:val="005F7ECB"/>
    <w:rsid w:val="00604014"/>
    <w:rsid w:val="00631041"/>
    <w:rsid w:val="006731E1"/>
    <w:rsid w:val="00682CC8"/>
    <w:rsid w:val="006B49AC"/>
    <w:rsid w:val="00722BA7"/>
    <w:rsid w:val="007314A1"/>
    <w:rsid w:val="007C25B9"/>
    <w:rsid w:val="007D0523"/>
    <w:rsid w:val="0091124A"/>
    <w:rsid w:val="00927A88"/>
    <w:rsid w:val="00953587"/>
    <w:rsid w:val="00987526"/>
    <w:rsid w:val="00A50FA8"/>
    <w:rsid w:val="00B83620"/>
    <w:rsid w:val="00BB67A5"/>
    <w:rsid w:val="00BF0D0B"/>
    <w:rsid w:val="00C2162A"/>
    <w:rsid w:val="00CA25BB"/>
    <w:rsid w:val="00CB3885"/>
    <w:rsid w:val="00CB7D16"/>
    <w:rsid w:val="00CC0C6C"/>
    <w:rsid w:val="00D51C0D"/>
    <w:rsid w:val="00DE7E21"/>
    <w:rsid w:val="00E20E49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A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C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4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C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4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Biaza 2</cp:lastModifiedBy>
  <cp:revision>16</cp:revision>
  <cp:lastPrinted>2025-03-26T03:49:00Z</cp:lastPrinted>
  <dcterms:created xsi:type="dcterms:W3CDTF">2025-01-28T03:29:00Z</dcterms:created>
  <dcterms:modified xsi:type="dcterms:W3CDTF">2025-03-26T04:16:00Z</dcterms:modified>
</cp:coreProperties>
</file>